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B9" w:rsidRPr="005F4FB4" w:rsidRDefault="005462B9" w:rsidP="003011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F4FB4">
        <w:rPr>
          <w:rFonts w:asciiTheme="minorHAnsi" w:hAnsiTheme="minorHAnsi" w:cstheme="minorHAnsi"/>
          <w:b/>
          <w:sz w:val="22"/>
          <w:szCs w:val="22"/>
        </w:rPr>
        <w:t>ТЕМАТИЧЕСКИЙ ПЛАН</w:t>
      </w:r>
    </w:p>
    <w:p w:rsidR="005462B9" w:rsidRPr="005F4FB4" w:rsidRDefault="005462B9" w:rsidP="005F4F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4FB4">
        <w:rPr>
          <w:rFonts w:asciiTheme="minorHAnsi" w:hAnsiTheme="minorHAnsi" w:cstheme="minorHAnsi"/>
          <w:b/>
          <w:sz w:val="22"/>
          <w:szCs w:val="22"/>
        </w:rPr>
        <w:t>практических занятий по терапевтической стоматологии</w:t>
      </w:r>
    </w:p>
    <w:p w:rsidR="005462B9" w:rsidRPr="005F4FB4" w:rsidRDefault="003011F0" w:rsidP="003011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4FB4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19633A" w:rsidRPr="005F4FB4">
        <w:rPr>
          <w:rFonts w:asciiTheme="minorHAnsi" w:hAnsiTheme="minorHAnsi" w:cstheme="minorHAnsi"/>
          <w:b/>
          <w:sz w:val="22"/>
          <w:szCs w:val="22"/>
        </w:rPr>
        <w:t>курс, 201</w:t>
      </w:r>
      <w:r w:rsidR="000A0668">
        <w:rPr>
          <w:rFonts w:asciiTheme="minorHAnsi" w:hAnsiTheme="minorHAnsi" w:cstheme="minorHAnsi"/>
          <w:b/>
          <w:sz w:val="22"/>
          <w:szCs w:val="22"/>
        </w:rPr>
        <w:t>9/2020</w:t>
      </w:r>
      <w:r w:rsidRPr="005F4FB4">
        <w:rPr>
          <w:rFonts w:asciiTheme="minorHAnsi" w:hAnsiTheme="minorHAnsi" w:cstheme="minorHAnsi"/>
          <w:b/>
          <w:sz w:val="22"/>
          <w:szCs w:val="22"/>
        </w:rPr>
        <w:t xml:space="preserve"> учебный год, осенний семестр</w:t>
      </w:r>
    </w:p>
    <w:p w:rsidR="003011F0" w:rsidRPr="005F4FB4" w:rsidRDefault="003011F0" w:rsidP="005F4FB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405"/>
        <w:gridCol w:w="1843"/>
      </w:tblGrid>
      <w:tr w:rsidR="000F2970" w:rsidRPr="005F4FB4" w:rsidTr="005F4FB4">
        <w:tc>
          <w:tcPr>
            <w:tcW w:w="710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7405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Тема</w:t>
            </w:r>
          </w:p>
        </w:tc>
        <w:tc>
          <w:tcPr>
            <w:tcW w:w="1843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Продолжительность занятия</w:t>
            </w:r>
          </w:p>
        </w:tc>
      </w:tr>
      <w:tr w:rsidR="000F2970" w:rsidRPr="005F4FB4" w:rsidTr="005F4FB4">
        <w:tc>
          <w:tcPr>
            <w:tcW w:w="710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5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F4F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Актуальные</w:t>
            </w:r>
            <w:proofErr w:type="spellEnd"/>
            <w:r w:rsidR="000A0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4F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вопросы</w:t>
            </w:r>
            <w:proofErr w:type="spellEnd"/>
            <w:r w:rsidR="000A0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4F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лечения</w:t>
            </w:r>
            <w:proofErr w:type="spellEnd"/>
            <w:r w:rsidR="000A0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4F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зубов</w:t>
            </w:r>
            <w:proofErr w:type="spellEnd"/>
          </w:p>
        </w:tc>
        <w:tc>
          <w:tcPr>
            <w:tcW w:w="1843" w:type="dxa"/>
          </w:tcPr>
          <w:p w:rsidR="000F2970" w:rsidRPr="005F4FB4" w:rsidRDefault="000F2970" w:rsidP="005F4FB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4226F9" w:rsidRPr="005F4FB4" w:rsidTr="005F4FB4">
        <w:tc>
          <w:tcPr>
            <w:tcW w:w="710" w:type="dxa"/>
          </w:tcPr>
          <w:p w:rsidR="004226F9" w:rsidRPr="005F4FB4" w:rsidRDefault="004226F9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05" w:type="dxa"/>
          </w:tcPr>
          <w:p w:rsidR="004226F9" w:rsidRPr="00920894" w:rsidRDefault="00920894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94">
              <w:rPr>
                <w:rFonts w:asciiTheme="minorHAnsi" w:hAnsiTheme="minorHAnsi"/>
                <w:sz w:val="22"/>
                <w:szCs w:val="22"/>
              </w:rPr>
              <w:t>Классификация пломбировоч</w:t>
            </w:r>
            <w:r w:rsidR="00BB7653">
              <w:rPr>
                <w:rFonts w:asciiTheme="minorHAnsi" w:hAnsiTheme="minorHAnsi"/>
                <w:sz w:val="22"/>
                <w:szCs w:val="22"/>
              </w:rPr>
              <w:t>ных материалов. СИЦ и композиты,о</w:t>
            </w:r>
            <w:r w:rsidRPr="00920894">
              <w:rPr>
                <w:rFonts w:asciiTheme="minorHAnsi" w:hAnsiTheme="minorHAnsi"/>
                <w:sz w:val="22"/>
                <w:szCs w:val="22"/>
              </w:rPr>
              <w:t>собенности физико-химических свойств, показания к применению.</w:t>
            </w:r>
          </w:p>
        </w:tc>
        <w:tc>
          <w:tcPr>
            <w:tcW w:w="1843" w:type="dxa"/>
          </w:tcPr>
          <w:p w:rsidR="004226F9" w:rsidRPr="005F4FB4" w:rsidRDefault="004226F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9.00-12.</w:t>
            </w:r>
            <w:r w:rsidR="00F707B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ind w:left="-30" w:firstLine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05" w:type="dxa"/>
          </w:tcPr>
          <w:p w:rsidR="00F707B3" w:rsidRPr="0092089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894">
              <w:rPr>
                <w:rFonts w:asciiTheme="minorHAnsi" w:hAnsiTheme="minorHAnsi" w:cstheme="minorHAnsi"/>
                <w:sz w:val="22"/>
                <w:szCs w:val="22"/>
              </w:rPr>
              <w:t xml:space="preserve">Восстановление функции зубов современными пломбировочными материалами. Полимеризация и </w:t>
            </w:r>
            <w:proofErr w:type="spellStart"/>
            <w:r w:rsidRPr="00920894">
              <w:rPr>
                <w:rFonts w:asciiTheme="minorHAnsi" w:hAnsiTheme="minorHAnsi" w:cstheme="minorHAnsi"/>
                <w:sz w:val="22"/>
                <w:szCs w:val="22"/>
              </w:rPr>
              <w:t>полимеризационная</w:t>
            </w:r>
            <w:proofErr w:type="spellEnd"/>
            <w:r w:rsidRPr="00920894">
              <w:rPr>
                <w:rFonts w:asciiTheme="minorHAnsi" w:hAnsiTheme="minorHAnsi" w:cstheme="minorHAnsi"/>
                <w:sz w:val="22"/>
                <w:szCs w:val="22"/>
              </w:rPr>
              <w:t xml:space="preserve"> усадка. Адгезивные системы (поколения), требования и методики применения адгезивных систем.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ind w:left="-30" w:firstLine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Техники восстановления твердых тканей зуба, выбор цвета. Восстановление контактных пунктов, матричные системы. Восстановление анатомической формы зуба. Полировочные системы и инструменты.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Теоретические вопросы эндодонтического лечения зубов.</w:t>
            </w:r>
          </w:p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Раскрытие полости зуба, критерии создания прямолинейного доступа.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Алгоритм эндодонтического лечения пульпитов и периодонтитов. Определение рабочей длины.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Техники обработки корневых каналов. Применение ручного и машинного эндодонтического инструмента. 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Ирригация корневых каналов. </w:t>
            </w: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Обтурация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корневых каналов, методики, материалы. Критерии контроля качества </w:t>
            </w: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обтурации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корневых каналов.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Ошибки и осложнения на всех этапах эндодонтического лечения. Методы их устранения.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9-11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Отработка практических навыков эндодонтического лечения зубов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восстановления зубов с помощью пломбировочных материалов</w:t>
            </w: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707B3" w:rsidRDefault="00F707B3" w:rsidP="00F707B3">
            <w:r w:rsidRPr="00EC732C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2171BE" w:rsidRPr="005F4FB4" w:rsidTr="005F4FB4">
        <w:tc>
          <w:tcPr>
            <w:tcW w:w="710" w:type="dxa"/>
          </w:tcPr>
          <w:p w:rsidR="002171BE" w:rsidRPr="005F4FB4" w:rsidRDefault="002171BE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5" w:type="dxa"/>
          </w:tcPr>
          <w:p w:rsidR="002171BE" w:rsidRPr="005F4FB4" w:rsidRDefault="002171BE" w:rsidP="005F4FB4">
            <w:pPr>
              <w:ind w:left="-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b/>
                <w:sz w:val="22"/>
                <w:szCs w:val="22"/>
              </w:rPr>
              <w:t>Заболевания пародонта (1 часть)</w:t>
            </w:r>
          </w:p>
        </w:tc>
        <w:tc>
          <w:tcPr>
            <w:tcW w:w="1843" w:type="dxa"/>
          </w:tcPr>
          <w:p w:rsidR="002171BE" w:rsidRPr="005F4FB4" w:rsidRDefault="002171BE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Эпидемиология заболеваний пародонта. Организация оказания </w:t>
            </w: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пародонтологической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помощи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населению</w:t>
            </w: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. Классификации заболеваний пародонта. </w:t>
            </w:r>
          </w:p>
        </w:tc>
        <w:tc>
          <w:tcPr>
            <w:tcW w:w="1843" w:type="dxa"/>
          </w:tcPr>
          <w:p w:rsidR="00F707B3" w:rsidRDefault="00F707B3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rPr>
          <w:trHeight w:val="412"/>
        </w:trPr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Строение и функции тканей пародонта.</w:t>
            </w:r>
          </w:p>
        </w:tc>
        <w:tc>
          <w:tcPr>
            <w:tcW w:w="1843" w:type="dxa"/>
          </w:tcPr>
          <w:p w:rsidR="00F707B3" w:rsidRDefault="00F707B3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rPr>
          <w:trHeight w:val="412"/>
        </w:trPr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05" w:type="dxa"/>
          </w:tcPr>
          <w:p w:rsidR="00F707B3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Этиология и патогенез заболеваний пародонта.</w:t>
            </w:r>
          </w:p>
        </w:tc>
        <w:tc>
          <w:tcPr>
            <w:tcW w:w="1843" w:type="dxa"/>
          </w:tcPr>
          <w:p w:rsidR="00F707B3" w:rsidRDefault="00F707B3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F707B3" w:rsidRPr="005F4FB4" w:rsidTr="005F4FB4">
        <w:tc>
          <w:tcPr>
            <w:tcW w:w="710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05" w:type="dxa"/>
          </w:tcPr>
          <w:p w:rsidR="00F707B3" w:rsidRPr="005F4FB4" w:rsidRDefault="00F707B3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Обследование </w:t>
            </w: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пародонтологического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больного (клинические </w:t>
            </w:r>
            <w:proofErr w:type="gram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методы</w:t>
            </w:r>
            <w:r w:rsidR="00E67F79"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7F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E67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7F79" w:rsidRPr="005F4FB4">
              <w:rPr>
                <w:rFonts w:asciiTheme="minorHAnsi" w:hAnsiTheme="minorHAnsi" w:cstheme="minorHAnsi"/>
                <w:sz w:val="22"/>
                <w:szCs w:val="22"/>
              </w:rPr>
              <w:t>параклинические</w:t>
            </w:r>
            <w:proofErr w:type="spellEnd"/>
            <w:r w:rsidR="00E67F79"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 методы</w:t>
            </w: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843" w:type="dxa"/>
          </w:tcPr>
          <w:p w:rsidR="00F707B3" w:rsidRDefault="00F707B3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2171BE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Гингивиты (катаральный, язвенный, гипертрофический): этиология, патогенез, клиника, диагностика, дифференциальная диагностика.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2171BE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Пародонтиты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: этиология, патогенез, клиника, диагностика, дифференциальная диагностика.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5F4FB4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Агрессивные формы заболеваний пародонта. 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5F4FB4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Пародонтоз: этиология, патогенез, клиника, диагностика, дифференциальная диагностика. 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5F4FB4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Синдромы, проявляющиеся в тканях пародонта.  </w:t>
            </w:r>
            <w:proofErr w:type="spellStart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Пародонтомы</w:t>
            </w:r>
            <w:proofErr w:type="spellEnd"/>
            <w:r w:rsidRPr="005F4F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  <w:tr w:rsidR="00E67F79" w:rsidRPr="005F4FB4" w:rsidTr="005F4FB4">
        <w:tc>
          <w:tcPr>
            <w:tcW w:w="710" w:type="dxa"/>
          </w:tcPr>
          <w:p w:rsidR="00E67F79" w:rsidRPr="00B06F15" w:rsidRDefault="00E67F79" w:rsidP="00F70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05" w:type="dxa"/>
          </w:tcPr>
          <w:p w:rsidR="00E67F79" w:rsidRPr="005F4FB4" w:rsidRDefault="00E67F79" w:rsidP="00B33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Решение ситуационных задач. </w:t>
            </w: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Итоговое занятие.</w:t>
            </w:r>
          </w:p>
        </w:tc>
        <w:tc>
          <w:tcPr>
            <w:tcW w:w="1843" w:type="dxa"/>
          </w:tcPr>
          <w:p w:rsidR="00E67F79" w:rsidRDefault="00E67F79" w:rsidP="00F707B3">
            <w:r w:rsidRPr="00A87D82">
              <w:rPr>
                <w:rFonts w:asciiTheme="minorHAnsi" w:hAnsiTheme="minorHAnsi" w:cstheme="minorHAnsi"/>
                <w:sz w:val="22"/>
                <w:szCs w:val="22"/>
              </w:rPr>
              <w:t>9.00-12.30</w:t>
            </w:r>
          </w:p>
        </w:tc>
      </w:tr>
    </w:tbl>
    <w:p w:rsidR="005462B9" w:rsidRPr="005F4FB4" w:rsidRDefault="005462B9" w:rsidP="005F4FB4">
      <w:pPr>
        <w:rPr>
          <w:rFonts w:asciiTheme="minorHAnsi" w:hAnsiTheme="minorHAnsi" w:cstheme="minorHAnsi"/>
          <w:sz w:val="22"/>
          <w:szCs w:val="22"/>
        </w:rPr>
      </w:pPr>
    </w:p>
    <w:p w:rsidR="000D2B64" w:rsidRPr="005F4FB4" w:rsidRDefault="000D2B64" w:rsidP="005F4F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AE2" w:rsidRPr="005F4FB4" w:rsidTr="00761D02">
        <w:trPr>
          <w:trHeight w:val="428"/>
        </w:trPr>
        <w:tc>
          <w:tcPr>
            <w:tcW w:w="4785" w:type="dxa"/>
          </w:tcPr>
          <w:p w:rsidR="00421AE2" w:rsidRPr="005F4FB4" w:rsidRDefault="00421AE2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AE2" w:rsidRPr="005F4FB4" w:rsidRDefault="00421AE2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AE2" w:rsidRPr="005F4FB4" w:rsidRDefault="00421AE2" w:rsidP="005F4F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FB4">
              <w:rPr>
                <w:rFonts w:asciiTheme="minorHAnsi" w:hAnsiTheme="minorHAnsi" w:cstheme="minorHAnsi"/>
                <w:sz w:val="22"/>
                <w:szCs w:val="22"/>
              </w:rPr>
              <w:t>_______________________/Л.А. Ермолаева/</w:t>
            </w:r>
          </w:p>
        </w:tc>
      </w:tr>
    </w:tbl>
    <w:p w:rsidR="005462B9" w:rsidRPr="005F4FB4" w:rsidRDefault="005462B9" w:rsidP="005F4FB4">
      <w:pPr>
        <w:rPr>
          <w:rFonts w:asciiTheme="minorHAnsi" w:hAnsiTheme="minorHAnsi" w:cstheme="minorHAnsi"/>
          <w:sz w:val="22"/>
          <w:szCs w:val="22"/>
        </w:rPr>
      </w:pPr>
    </w:p>
    <w:p w:rsidR="005462B9" w:rsidRPr="005F4FB4" w:rsidRDefault="005462B9" w:rsidP="003011F0">
      <w:pPr>
        <w:rPr>
          <w:rFonts w:asciiTheme="minorHAnsi" w:hAnsiTheme="minorHAnsi" w:cstheme="minorHAnsi"/>
          <w:sz w:val="22"/>
          <w:szCs w:val="22"/>
        </w:rPr>
      </w:pPr>
    </w:p>
    <w:sectPr w:rsidR="005462B9" w:rsidRPr="005F4FB4" w:rsidSect="005F4F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9"/>
    <w:rsid w:val="000A0668"/>
    <w:rsid w:val="000B07B3"/>
    <w:rsid w:val="000D2B64"/>
    <w:rsid w:val="000F2970"/>
    <w:rsid w:val="00191E6D"/>
    <w:rsid w:val="0019633A"/>
    <w:rsid w:val="001C067C"/>
    <w:rsid w:val="002171BE"/>
    <w:rsid w:val="003011F0"/>
    <w:rsid w:val="00321CCD"/>
    <w:rsid w:val="003249A7"/>
    <w:rsid w:val="004016BB"/>
    <w:rsid w:val="00421AE2"/>
    <w:rsid w:val="004226F9"/>
    <w:rsid w:val="00454D95"/>
    <w:rsid w:val="0047741D"/>
    <w:rsid w:val="005341F6"/>
    <w:rsid w:val="005462B9"/>
    <w:rsid w:val="005F4FB4"/>
    <w:rsid w:val="006308FA"/>
    <w:rsid w:val="00642E26"/>
    <w:rsid w:val="00731BD5"/>
    <w:rsid w:val="007E0744"/>
    <w:rsid w:val="00920894"/>
    <w:rsid w:val="00955F0F"/>
    <w:rsid w:val="00AB5ACE"/>
    <w:rsid w:val="00B06F15"/>
    <w:rsid w:val="00BA41F0"/>
    <w:rsid w:val="00BB7653"/>
    <w:rsid w:val="00C4509A"/>
    <w:rsid w:val="00C55AEB"/>
    <w:rsid w:val="00C72C56"/>
    <w:rsid w:val="00DF1B14"/>
    <w:rsid w:val="00E67F79"/>
    <w:rsid w:val="00E93875"/>
    <w:rsid w:val="00ED5786"/>
    <w:rsid w:val="00F144BF"/>
    <w:rsid w:val="00F27EDF"/>
    <w:rsid w:val="00F7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</vt:lpstr>
    </vt:vector>
  </TitlesOfParts>
  <Company>Notebook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</dc:title>
  <dc:creator>Пользователь</dc:creator>
  <cp:lastModifiedBy>Азарова Наталья Евгеньевна</cp:lastModifiedBy>
  <cp:revision>2</cp:revision>
  <dcterms:created xsi:type="dcterms:W3CDTF">2019-05-29T06:36:00Z</dcterms:created>
  <dcterms:modified xsi:type="dcterms:W3CDTF">2019-05-29T06:36:00Z</dcterms:modified>
</cp:coreProperties>
</file>