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86" w:rsidRDefault="00101886" w:rsidP="00101886">
      <w:pPr>
        <w:pStyle w:val="a3"/>
        <w:spacing w:line="312" w:lineRule="auto"/>
        <w:rPr>
          <w:bCs w:val="0"/>
          <w:sz w:val="28"/>
          <w:szCs w:val="28"/>
        </w:rPr>
      </w:pPr>
      <w:r w:rsidRPr="00972AA6">
        <w:rPr>
          <w:bCs w:val="0"/>
          <w:sz w:val="28"/>
          <w:szCs w:val="28"/>
        </w:rPr>
        <w:t xml:space="preserve">Диагностика </w:t>
      </w:r>
      <w:r>
        <w:rPr>
          <w:bCs w:val="0"/>
          <w:sz w:val="28"/>
          <w:szCs w:val="28"/>
        </w:rPr>
        <w:t xml:space="preserve">редких </w:t>
      </w:r>
      <w:r w:rsidRPr="00972AA6">
        <w:rPr>
          <w:bCs w:val="0"/>
          <w:sz w:val="28"/>
          <w:szCs w:val="28"/>
        </w:rPr>
        <w:t xml:space="preserve">инфекций </w:t>
      </w:r>
    </w:p>
    <w:p w:rsidR="00101886" w:rsidRPr="00972AA6" w:rsidRDefault="00101886" w:rsidP="00101886">
      <w:pPr>
        <w:pStyle w:val="a3"/>
        <w:spacing w:line="312" w:lineRule="auto"/>
        <w:rPr>
          <w:bCs w:val="0"/>
          <w:sz w:val="28"/>
          <w:szCs w:val="28"/>
        </w:rPr>
      </w:pPr>
    </w:p>
    <w:p w:rsidR="00101886" w:rsidRPr="00101886" w:rsidRDefault="00101886" w:rsidP="00101886">
      <w:pPr>
        <w:pStyle w:val="a3"/>
        <w:spacing w:line="312" w:lineRule="auto"/>
        <w:jc w:val="left"/>
        <w:rPr>
          <w:b w:val="0"/>
        </w:rPr>
      </w:pPr>
      <w:r>
        <w:t xml:space="preserve">Цель занятий – </w:t>
      </w:r>
      <w:r>
        <w:rPr>
          <w:b w:val="0"/>
        </w:rPr>
        <w:t>изучение современных достижений в области диагностики, лечения и предупреждения редких инфекционных заболеваний.</w:t>
      </w:r>
    </w:p>
    <w:p w:rsidR="00101886" w:rsidRPr="00101886" w:rsidRDefault="00101886" w:rsidP="00101886">
      <w:pPr>
        <w:pStyle w:val="a3"/>
        <w:spacing w:line="312" w:lineRule="auto"/>
        <w:jc w:val="left"/>
      </w:pPr>
      <w:r w:rsidRPr="00101886"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01886" w:rsidRPr="00101886" w:rsidTr="008E03BA">
        <w:trPr>
          <w:trHeight w:val="5751"/>
        </w:trPr>
        <w:tc>
          <w:tcPr>
            <w:tcW w:w="9464" w:type="dxa"/>
            <w:hideMark/>
          </w:tcPr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Принципы диагностики инфекционных болезней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Диагностика герпетической инфекции.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Диагностика чумы, туляремии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Диагностика лептоспироза.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Диагностика сибирской язвы.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 xml:space="preserve">Диагностика геморрагических лихорадок. 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Диагностика бруцеллеза.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Диагностика столбняка.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Диагностика бешенства.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Диагностика ботулизма.</w:t>
            </w:r>
          </w:p>
          <w:p w:rsidR="00101886" w:rsidRP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 xml:space="preserve">Диагностика клещевых инфекций (клещевой </w:t>
            </w:r>
            <w:proofErr w:type="spellStart"/>
            <w:r w:rsidRPr="00101886">
              <w:rPr>
                <w:sz w:val="24"/>
                <w:szCs w:val="24"/>
              </w:rPr>
              <w:t>боррелиоз</w:t>
            </w:r>
            <w:proofErr w:type="spellEnd"/>
            <w:r w:rsidRPr="00101886">
              <w:rPr>
                <w:sz w:val="24"/>
                <w:szCs w:val="24"/>
              </w:rPr>
              <w:t>, клещевой энцефалит).</w:t>
            </w:r>
          </w:p>
          <w:p w:rsidR="00101886" w:rsidRDefault="00101886" w:rsidP="00101886">
            <w:pPr>
              <w:pStyle w:val="a5"/>
              <w:numPr>
                <w:ilvl w:val="0"/>
                <w:numId w:val="1"/>
              </w:numPr>
              <w:spacing w:line="312" w:lineRule="auto"/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Диагностика сыпного тифа и болезни</w:t>
            </w:r>
            <w:proofErr w:type="gramStart"/>
            <w:r w:rsidRPr="00101886">
              <w:rPr>
                <w:sz w:val="24"/>
                <w:szCs w:val="24"/>
              </w:rPr>
              <w:t xml:space="preserve"> Б</w:t>
            </w:r>
            <w:proofErr w:type="gramEnd"/>
            <w:r w:rsidRPr="00101886">
              <w:rPr>
                <w:sz w:val="24"/>
                <w:szCs w:val="24"/>
              </w:rPr>
              <w:t xml:space="preserve">рила. </w:t>
            </w:r>
          </w:p>
          <w:p w:rsidR="00101886" w:rsidRDefault="00101886" w:rsidP="00101886">
            <w:pPr>
              <w:spacing w:line="312" w:lineRule="auto"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89" w:tblpY="226"/>
              <w:tblW w:w="14052" w:type="dxa"/>
              <w:tblLook w:val="0000" w:firstRow="0" w:lastRow="0" w:firstColumn="0" w:lastColumn="0" w:noHBand="0" w:noVBand="0"/>
            </w:tblPr>
            <w:tblGrid>
              <w:gridCol w:w="288"/>
              <w:gridCol w:w="2655"/>
              <w:gridCol w:w="1134"/>
              <w:gridCol w:w="1560"/>
              <w:gridCol w:w="3450"/>
              <w:gridCol w:w="3818"/>
              <w:gridCol w:w="1147"/>
            </w:tblGrid>
            <w:tr w:rsidR="00101886" w:rsidRPr="00090040" w:rsidTr="0017019D">
              <w:trPr>
                <w:trHeight w:val="315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01886" w:rsidRPr="00090040" w:rsidRDefault="00101886" w:rsidP="00101886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01886" w:rsidRPr="00090040" w:rsidRDefault="00101886" w:rsidP="00101886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01886" w:rsidRPr="00090040" w:rsidTr="0017019D">
              <w:trPr>
                <w:trHeight w:val="315"/>
              </w:trPr>
              <w:tc>
                <w:tcPr>
                  <w:tcW w:w="140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01886" w:rsidRPr="00090040" w:rsidRDefault="00101886" w:rsidP="00101886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090040">
                    <w:rPr>
                      <w:rFonts w:eastAsia="Calibri"/>
                      <w:color w:val="000000"/>
                      <w:sz w:val="22"/>
                      <w:szCs w:val="22"/>
                    </w:rPr>
                    <w:t>Разработчик рабочей программы и преподаватель</w:t>
                  </w:r>
                </w:p>
              </w:tc>
            </w:tr>
            <w:tr w:rsidR="00101886" w:rsidRPr="00090040" w:rsidTr="0017019D">
              <w:trPr>
                <w:gridAfter w:val="1"/>
                <w:wAfter w:w="1147" w:type="dxa"/>
                <w:trHeight w:val="720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1886" w:rsidRPr="00090040" w:rsidRDefault="00101886" w:rsidP="00101886">
                  <w:pPr>
                    <w:ind w:left="180"/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>Фамилия, имя, отчество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886" w:rsidRPr="00090040" w:rsidRDefault="00101886" w:rsidP="00101886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 xml:space="preserve">Учёная </w:t>
                  </w:r>
                  <w:r w:rsidRPr="00090040">
                    <w:rPr>
                      <w:rFonts w:eastAsia="Calibri"/>
                      <w:color w:val="000000"/>
                    </w:rPr>
                    <w:br/>
                    <w:t>степень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886" w:rsidRPr="00090040" w:rsidRDefault="00101886" w:rsidP="00101886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 xml:space="preserve">Учёное </w:t>
                  </w:r>
                  <w:r w:rsidRPr="00090040">
                    <w:rPr>
                      <w:rFonts w:eastAsia="Calibri"/>
                      <w:color w:val="000000"/>
                    </w:rPr>
                    <w:br/>
                    <w:t>звание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101886" w:rsidRPr="00090040" w:rsidRDefault="00101886" w:rsidP="00101886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>Должность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886" w:rsidRPr="00090040" w:rsidRDefault="00101886" w:rsidP="00101886">
                  <w:pPr>
                    <w:ind w:right="834"/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 xml:space="preserve">Контактная информация </w:t>
                  </w:r>
                  <w:r w:rsidRPr="00090040">
                    <w:rPr>
                      <w:rFonts w:eastAsia="Calibri"/>
                      <w:color w:val="000000"/>
                    </w:rPr>
                    <w:br/>
                    <w:t>(служебный адрес электронной почты, служебный телефон)</w:t>
                  </w:r>
                </w:p>
              </w:tc>
            </w:tr>
            <w:tr w:rsidR="00101886" w:rsidRPr="00090040" w:rsidTr="0017019D">
              <w:trPr>
                <w:gridAfter w:val="1"/>
                <w:wAfter w:w="1147" w:type="dxa"/>
                <w:trHeight w:val="31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1886" w:rsidRPr="00090040" w:rsidRDefault="00101886" w:rsidP="00101886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Яковев</w:t>
                  </w:r>
                  <w:proofErr w:type="spellEnd"/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Алексей </w:t>
                  </w:r>
                  <w:proofErr w:type="spellStart"/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Авенирович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1886" w:rsidRPr="00090040" w:rsidRDefault="00101886" w:rsidP="00101886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090040">
                    <w:rPr>
                      <w:rFonts w:eastAsia="Calibri"/>
                      <w:color w:val="000000"/>
                      <w:sz w:val="22"/>
                      <w:szCs w:val="22"/>
                    </w:rPr>
                    <w:t>д.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м</w:t>
                  </w:r>
                  <w:r w:rsidRPr="00090040">
                    <w:rPr>
                      <w:rFonts w:eastAsia="Calibri"/>
                      <w:color w:val="000000"/>
                      <w:sz w:val="22"/>
                      <w:szCs w:val="22"/>
                    </w:rPr>
                    <w:t>.н.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1886" w:rsidRPr="00090040" w:rsidRDefault="00101886" w:rsidP="00101886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профессор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01886" w:rsidRPr="00090040" w:rsidRDefault="00101886" w:rsidP="00101886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Зав.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К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афедр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ой инфекционных болезней, эпидемиологии и днрматовенерологии</w:t>
                  </w:r>
                  <w:bookmarkStart w:id="0" w:name="_GoBack"/>
                  <w:bookmarkEnd w:id="0"/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1886" w:rsidRPr="00090040" w:rsidRDefault="00101886" w:rsidP="00101886">
                  <w:pPr>
                    <w:ind w:right="834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01886" w:rsidRPr="00101886" w:rsidRDefault="00101886" w:rsidP="00101886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01886" w:rsidRDefault="00101886" w:rsidP="00101886">
      <w:pPr>
        <w:spacing w:line="312" w:lineRule="auto"/>
        <w:jc w:val="center"/>
        <w:rPr>
          <w:sz w:val="28"/>
          <w:szCs w:val="28"/>
        </w:rPr>
      </w:pPr>
    </w:p>
    <w:p w:rsidR="00101886" w:rsidRDefault="00101886" w:rsidP="00101886">
      <w:pPr>
        <w:spacing w:line="312" w:lineRule="auto"/>
        <w:ind w:left="360"/>
        <w:jc w:val="both"/>
        <w:rPr>
          <w:sz w:val="28"/>
          <w:szCs w:val="28"/>
        </w:rPr>
      </w:pPr>
    </w:p>
    <w:p w:rsidR="00470ED5" w:rsidRDefault="00470ED5"/>
    <w:sectPr w:rsidR="0047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9F"/>
    <w:multiLevelType w:val="hybridMultilevel"/>
    <w:tmpl w:val="B022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5"/>
    <w:rsid w:val="00101886"/>
    <w:rsid w:val="004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886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01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886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01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2016-04-26T16:24:00Z</dcterms:created>
  <dcterms:modified xsi:type="dcterms:W3CDTF">2016-04-26T16:24:00Z</dcterms:modified>
</cp:coreProperties>
</file>