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2D3A2" w14:textId="77777777" w:rsidR="004D03BF" w:rsidRPr="00CF06E7" w:rsidRDefault="004D03BF" w:rsidP="004D03BF">
      <w:pPr>
        <w:jc w:val="center"/>
        <w:rPr>
          <w:b/>
          <w:caps/>
          <w:sz w:val="24"/>
        </w:rPr>
      </w:pPr>
      <w:r w:rsidRPr="00CF06E7">
        <w:rPr>
          <w:b/>
          <w:bCs/>
          <w:caps/>
          <w:sz w:val="24"/>
        </w:rPr>
        <w:t xml:space="preserve">РАСПИСАНИЕ ПРАКТИЧЕСКИХ ЗАНЯТИЙ </w:t>
      </w:r>
    </w:p>
    <w:p w14:paraId="2ADDB8A2" w14:textId="77777777" w:rsidR="004D03BF" w:rsidRPr="00CF06E7" w:rsidRDefault="004D03BF" w:rsidP="004D03BF">
      <w:pPr>
        <w:jc w:val="center"/>
        <w:rPr>
          <w:rFonts w:eastAsia="SimSun"/>
          <w:sz w:val="24"/>
          <w:szCs w:val="24"/>
          <w:lang w:eastAsia="zh-CN"/>
        </w:rPr>
      </w:pPr>
      <w:r w:rsidRPr="00CF06E7">
        <w:rPr>
          <w:rFonts w:eastAsia="SimSun"/>
          <w:sz w:val="24"/>
          <w:szCs w:val="24"/>
          <w:lang w:eastAsia="zh-CN"/>
        </w:rPr>
        <w:t>по курсу «</w:t>
      </w:r>
      <w:r w:rsidRPr="00C97A85">
        <w:rPr>
          <w:rFonts w:eastAsia="SimSun"/>
          <w:b/>
          <w:i/>
          <w:sz w:val="24"/>
          <w:szCs w:val="24"/>
          <w:lang w:eastAsia="zh-CN"/>
        </w:rPr>
        <w:t>Хирургические болезни (субординатура)</w:t>
      </w:r>
      <w:r w:rsidRPr="00CF06E7">
        <w:rPr>
          <w:rFonts w:eastAsia="SimSun"/>
          <w:sz w:val="24"/>
          <w:szCs w:val="24"/>
          <w:lang w:eastAsia="zh-CN"/>
        </w:rPr>
        <w:t>» кафедры факультетской хирургии</w:t>
      </w:r>
    </w:p>
    <w:p w14:paraId="1700DCF8" w14:textId="77777777" w:rsidR="004D03BF" w:rsidRPr="00CF06E7" w:rsidRDefault="004D03BF" w:rsidP="004D03BF">
      <w:pPr>
        <w:jc w:val="center"/>
        <w:rPr>
          <w:rFonts w:eastAsia="SimSun"/>
          <w:sz w:val="24"/>
          <w:szCs w:val="24"/>
          <w:lang w:eastAsia="zh-CN"/>
        </w:rPr>
      </w:pPr>
      <w:r w:rsidRPr="00CF06E7">
        <w:rPr>
          <w:rFonts w:eastAsia="SimSun"/>
          <w:sz w:val="24"/>
          <w:szCs w:val="24"/>
          <w:lang w:eastAsia="zh-CN"/>
        </w:rPr>
        <w:t xml:space="preserve">Для студентов </w:t>
      </w:r>
      <w:r w:rsidRPr="00CF06E7">
        <w:rPr>
          <w:rFonts w:eastAsia="SimSun"/>
          <w:sz w:val="24"/>
          <w:szCs w:val="24"/>
          <w:lang w:val="en-US" w:eastAsia="zh-CN"/>
        </w:rPr>
        <w:t>V</w:t>
      </w:r>
      <w:r>
        <w:rPr>
          <w:rFonts w:eastAsia="SimSun"/>
          <w:sz w:val="24"/>
          <w:szCs w:val="24"/>
          <w:lang w:val="en-US" w:eastAsia="zh-CN"/>
        </w:rPr>
        <w:t>I</w:t>
      </w:r>
      <w:r w:rsidRPr="00CF06E7">
        <w:rPr>
          <w:rFonts w:eastAsia="SimSun"/>
          <w:sz w:val="24"/>
          <w:szCs w:val="24"/>
          <w:lang w:eastAsia="zh-CN"/>
        </w:rPr>
        <w:t xml:space="preserve"> курса, специальность «Лечебное дело» </w:t>
      </w:r>
    </w:p>
    <w:p w14:paraId="1729DFD3" w14:textId="77777777" w:rsidR="00C97A85" w:rsidRDefault="004D03BF" w:rsidP="004D03BF">
      <w:pPr>
        <w:jc w:val="center"/>
        <w:rPr>
          <w:rFonts w:eastAsia="SimSun"/>
          <w:i/>
          <w:sz w:val="24"/>
          <w:szCs w:val="24"/>
          <w:lang w:eastAsia="zh-CN"/>
        </w:rPr>
      </w:pPr>
      <w:r w:rsidRPr="00CF06E7">
        <w:rPr>
          <w:rFonts w:eastAsia="SimSun"/>
          <w:i/>
          <w:sz w:val="24"/>
          <w:szCs w:val="24"/>
          <w:lang w:eastAsia="zh-CN"/>
        </w:rPr>
        <w:t xml:space="preserve"> в осеннем семестре 20</w:t>
      </w:r>
      <w:r w:rsidR="003053C0">
        <w:rPr>
          <w:rFonts w:eastAsia="SimSun"/>
          <w:i/>
          <w:sz w:val="24"/>
          <w:szCs w:val="24"/>
          <w:lang w:eastAsia="zh-CN"/>
        </w:rPr>
        <w:t>20</w:t>
      </w:r>
      <w:r w:rsidRPr="00CF06E7">
        <w:rPr>
          <w:rFonts w:eastAsia="SimSun"/>
          <w:i/>
          <w:sz w:val="24"/>
          <w:szCs w:val="24"/>
          <w:lang w:eastAsia="zh-CN"/>
        </w:rPr>
        <w:t>/</w:t>
      </w:r>
      <w:r>
        <w:rPr>
          <w:rFonts w:eastAsia="SimSun"/>
          <w:i/>
          <w:sz w:val="24"/>
          <w:szCs w:val="24"/>
          <w:lang w:eastAsia="zh-CN"/>
        </w:rPr>
        <w:t>2</w:t>
      </w:r>
      <w:r w:rsidR="003053C0">
        <w:rPr>
          <w:rFonts w:eastAsia="SimSun"/>
          <w:i/>
          <w:sz w:val="24"/>
          <w:szCs w:val="24"/>
          <w:lang w:eastAsia="zh-CN"/>
        </w:rPr>
        <w:t>1</w:t>
      </w:r>
      <w:r w:rsidRPr="00CF06E7">
        <w:rPr>
          <w:rFonts w:eastAsia="SimSun"/>
          <w:i/>
          <w:sz w:val="24"/>
          <w:szCs w:val="24"/>
          <w:lang w:eastAsia="zh-CN"/>
        </w:rPr>
        <w:t xml:space="preserve"> уч. г.</w:t>
      </w:r>
    </w:p>
    <w:p w14:paraId="3C7C714D" w14:textId="77777777" w:rsidR="004D03BF" w:rsidRPr="00C97A85" w:rsidRDefault="004D03BF" w:rsidP="004D03BF">
      <w:pPr>
        <w:jc w:val="center"/>
        <w:rPr>
          <w:i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693"/>
        <w:gridCol w:w="2126"/>
        <w:gridCol w:w="1134"/>
        <w:gridCol w:w="1559"/>
      </w:tblGrid>
      <w:tr w:rsidR="00C97A85" w:rsidRPr="00892BC5" w14:paraId="3E9B4561" w14:textId="77777777" w:rsidTr="0002485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409" w14:textId="77777777"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47AC" w14:textId="77777777"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Даты цикла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797C" w14:textId="77777777"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26863" w14:textId="77777777"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C97A85" w:rsidRPr="00892BC5" w14:paraId="0773FA0F" w14:textId="77777777" w:rsidTr="0002485C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628B" w14:textId="77777777" w:rsidR="00C97A85" w:rsidRPr="00892BC5" w:rsidRDefault="00C97A8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5333" w14:textId="77777777" w:rsidR="00C97A85" w:rsidRPr="00892BC5" w:rsidRDefault="00C97A8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AA29" w14:textId="77777777" w:rsidR="00C97A85" w:rsidRPr="00892BC5" w:rsidRDefault="00C97A85" w:rsidP="000248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D08C" w14:textId="77777777"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42AE" w14:textId="77777777"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F369" w14:textId="77777777" w:rsidR="00C97A85" w:rsidRPr="00892BC5" w:rsidRDefault="00C97A85" w:rsidP="0002485C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звание</w:t>
            </w:r>
          </w:p>
        </w:tc>
      </w:tr>
      <w:tr w:rsidR="003053C0" w:rsidRPr="00892BC5" w14:paraId="5079E865" w14:textId="77777777" w:rsidTr="0002485C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CF1E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782F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6516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D7CF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Лодыгин А.В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95F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DBB0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3053C0" w:rsidRPr="00892BC5" w14:paraId="024EDC70" w14:textId="77777777" w:rsidTr="00843E77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576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89D9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3EF2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«Покровская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A014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Варзин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1B20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 д.м.н.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757C5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профессор</w:t>
            </w:r>
          </w:p>
        </w:tc>
      </w:tr>
      <w:tr w:rsidR="00843E77" w:rsidRPr="00892BC5" w14:paraId="2E85E16A" w14:textId="77777777" w:rsidTr="0002485C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6D2F" w14:textId="77777777"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7C45" w14:textId="77777777" w:rsidR="00843E77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843E77" w:rsidRPr="00892BC5">
              <w:rPr>
                <w:color w:val="000000"/>
                <w:sz w:val="24"/>
                <w:szCs w:val="24"/>
              </w:rPr>
              <w:t>.</w:t>
            </w:r>
            <w:r w:rsidR="00843E77">
              <w:rPr>
                <w:color w:val="000000"/>
                <w:sz w:val="24"/>
                <w:szCs w:val="24"/>
              </w:rPr>
              <w:t>10</w:t>
            </w:r>
            <w:r w:rsidR="00843E77"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03</w:t>
            </w:r>
            <w:r w:rsidR="00843E77" w:rsidRPr="00892BC5">
              <w:rPr>
                <w:color w:val="000000"/>
                <w:sz w:val="24"/>
                <w:szCs w:val="24"/>
              </w:rPr>
              <w:t>.</w:t>
            </w:r>
            <w:r w:rsidR="00843E77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2587" w14:textId="77777777" w:rsidR="00843E77" w:rsidRPr="00576451" w:rsidRDefault="003053C0" w:rsidP="00843E77">
            <w:pPr>
              <w:jc w:val="center"/>
              <w:rPr>
                <w:color w:val="000000"/>
                <w:sz w:val="24"/>
                <w:szCs w:val="22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8A4E" w14:textId="77777777" w:rsidR="00843E77" w:rsidRPr="00576451" w:rsidRDefault="003053C0" w:rsidP="00843E77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Ахметов А.Д</w:t>
            </w:r>
            <w:r w:rsidR="00843E77" w:rsidRPr="00576451">
              <w:rPr>
                <w:color w:val="000000"/>
                <w:sz w:val="24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B026" w14:textId="77777777" w:rsidR="00843E77" w:rsidRPr="00576451" w:rsidRDefault="003053C0" w:rsidP="00843E77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652B" w14:textId="77777777" w:rsidR="00843E77" w:rsidRPr="00576451" w:rsidRDefault="003053C0" w:rsidP="00843E77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ассистент</w:t>
            </w:r>
          </w:p>
        </w:tc>
      </w:tr>
      <w:tr w:rsidR="003053C0" w:rsidRPr="00892BC5" w14:paraId="4F07C40C" w14:textId="77777777" w:rsidTr="0002485C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B39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90FD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17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40B4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30E8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Богатиков А.А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DCE4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A01E7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3053C0" w:rsidRPr="00892BC5" w14:paraId="5DD68C34" w14:textId="77777777" w:rsidTr="0002485C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E4FC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9594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92BC5"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1653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«Елизаветинская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338A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Данилов А.М.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F040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AD27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3053C0" w:rsidRPr="00892BC5" w14:paraId="456A0157" w14:textId="77777777" w:rsidTr="0002485C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9B55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9B3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02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85E3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ГБУЗ «Елизаветинская больница»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0F3D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Данилов А.М.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4C5C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E3DEA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3053C0" w:rsidRPr="00892BC5" w14:paraId="0923ED34" w14:textId="77777777" w:rsidTr="0002485C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3D73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2C42" w14:textId="77777777" w:rsidR="003053C0" w:rsidRPr="00892BC5" w:rsidRDefault="003053C0" w:rsidP="003053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09</w:t>
            </w:r>
            <w:r w:rsidRPr="00892BC5">
              <w:rPr>
                <w:color w:val="000000"/>
                <w:sz w:val="24"/>
                <w:szCs w:val="24"/>
              </w:rPr>
              <w:t xml:space="preserve"> –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92BC5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C4C1" w14:textId="77777777" w:rsidR="003053C0" w:rsidRPr="00FB3C4B" w:rsidRDefault="003053C0" w:rsidP="003053C0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ФГБУЗ «Клиническая больница РАН»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05B7" w14:textId="77777777" w:rsidR="003053C0" w:rsidRPr="00FB3C4B" w:rsidRDefault="000F77AD" w:rsidP="003053C0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Черепанов Д.Ф.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2302" w14:textId="77777777" w:rsidR="003053C0" w:rsidRPr="00FB3C4B" w:rsidRDefault="003053C0" w:rsidP="003053C0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 к.м.н.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6E24A" w14:textId="77777777" w:rsidR="003053C0" w:rsidRPr="00FB3C4B" w:rsidRDefault="003053C0" w:rsidP="003053C0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доцент</w:t>
            </w:r>
          </w:p>
        </w:tc>
      </w:tr>
      <w:tr w:rsidR="000F77AD" w:rsidRPr="00892BC5" w14:paraId="309401E1" w14:textId="77777777" w:rsidTr="0002485C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9FD5" w14:textId="77777777" w:rsidR="000F77AD" w:rsidRPr="00892BC5" w:rsidRDefault="000F77AD" w:rsidP="000F7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92BC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9436" w14:textId="77777777" w:rsidR="000F77AD" w:rsidRPr="00892BC5" w:rsidRDefault="000F77AD" w:rsidP="000F7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892BC5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color w:val="000000"/>
                <w:sz w:val="24"/>
                <w:szCs w:val="24"/>
              </w:rPr>
              <w:t>02</w:t>
            </w:r>
            <w:r w:rsidRPr="00892BC5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953" w14:textId="77777777" w:rsidR="000F77AD" w:rsidRPr="00FB3C4B" w:rsidRDefault="000F77AD" w:rsidP="000F77AD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ФГБУЗ «Клиническая больница РАН»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0759" w14:textId="77777777" w:rsidR="000F77AD" w:rsidRPr="00FB3C4B" w:rsidRDefault="000F77AD" w:rsidP="000F77AD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FB3C4B">
              <w:rPr>
                <w:color w:val="000000"/>
                <w:sz w:val="24"/>
                <w:szCs w:val="22"/>
              </w:rPr>
              <w:t>Гуслев</w:t>
            </w:r>
            <w:proofErr w:type="spellEnd"/>
            <w:r w:rsidRPr="00FB3C4B">
              <w:rPr>
                <w:color w:val="000000"/>
                <w:sz w:val="24"/>
                <w:szCs w:val="22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C524" w14:textId="77777777" w:rsidR="000F77AD" w:rsidRPr="00FB3C4B" w:rsidRDefault="000F77AD" w:rsidP="000F77AD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 к.м.н.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BA774" w14:textId="77777777" w:rsidR="000F77AD" w:rsidRPr="00FB3C4B" w:rsidRDefault="000F77AD" w:rsidP="000F77AD">
            <w:pPr>
              <w:jc w:val="center"/>
              <w:rPr>
                <w:color w:val="000000"/>
                <w:sz w:val="24"/>
                <w:szCs w:val="22"/>
              </w:rPr>
            </w:pPr>
            <w:r w:rsidRPr="00FB3C4B">
              <w:rPr>
                <w:color w:val="000000"/>
                <w:sz w:val="24"/>
                <w:szCs w:val="22"/>
              </w:rPr>
              <w:t>доцент</w:t>
            </w:r>
          </w:p>
        </w:tc>
      </w:tr>
      <w:tr w:rsidR="00843E77" w:rsidRPr="00892BC5" w14:paraId="1A6A4F4C" w14:textId="77777777" w:rsidTr="000F7E8E">
        <w:trPr>
          <w:trHeight w:val="73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8EE6E" w14:textId="77777777" w:rsidR="00843E77" w:rsidRPr="00565669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565669">
              <w:rPr>
                <w:color w:val="000000"/>
                <w:sz w:val="24"/>
                <w:szCs w:val="24"/>
              </w:rPr>
              <w:t>Занятие №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65669">
              <w:rPr>
                <w:color w:val="000000"/>
                <w:sz w:val="24"/>
                <w:szCs w:val="24"/>
              </w:rPr>
              <w:t xml:space="preserve"> на базе </w:t>
            </w:r>
            <w:r w:rsidR="000F77AD" w:rsidRPr="00892BC5">
              <w:rPr>
                <w:color w:val="000000"/>
                <w:sz w:val="24"/>
                <w:szCs w:val="24"/>
              </w:rPr>
              <w:t>ФГБУ «</w:t>
            </w:r>
            <w:r w:rsidR="000F77AD">
              <w:rPr>
                <w:color w:val="000000"/>
                <w:sz w:val="24"/>
                <w:szCs w:val="24"/>
              </w:rPr>
              <w:t>СЗОНКЦ им. Л.Г. Соколова</w:t>
            </w:r>
            <w:r w:rsidR="000F77AD" w:rsidRPr="00892BC5">
              <w:rPr>
                <w:color w:val="000000"/>
                <w:sz w:val="24"/>
                <w:szCs w:val="24"/>
              </w:rPr>
              <w:t>»</w:t>
            </w:r>
            <w:r w:rsidR="000F77AD" w:rsidRPr="00565669">
              <w:rPr>
                <w:color w:val="000000"/>
                <w:sz w:val="24"/>
                <w:szCs w:val="24"/>
              </w:rPr>
              <w:t xml:space="preserve"> </w:t>
            </w:r>
            <w:r w:rsidRPr="00565669">
              <w:rPr>
                <w:color w:val="000000"/>
                <w:sz w:val="24"/>
                <w:szCs w:val="24"/>
              </w:rPr>
              <w:t xml:space="preserve">(отделение эндоскопии) </w:t>
            </w:r>
          </w:p>
          <w:p w14:paraId="0C7FB5B3" w14:textId="77777777" w:rsidR="00843E77" w:rsidRPr="00565669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565669">
              <w:rPr>
                <w:color w:val="000000"/>
                <w:sz w:val="24"/>
                <w:szCs w:val="24"/>
              </w:rPr>
              <w:t>– к.м.н. доцент Солоницын Е.Г.</w:t>
            </w:r>
          </w:p>
        </w:tc>
      </w:tr>
      <w:tr w:rsidR="00843E77" w:rsidRPr="00892BC5" w14:paraId="3470FE49" w14:textId="77777777" w:rsidTr="000F7E8E">
        <w:trPr>
          <w:trHeight w:val="71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0E415" w14:textId="77777777" w:rsidR="00843E77" w:rsidRPr="00565669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565669">
              <w:rPr>
                <w:color w:val="000000"/>
                <w:sz w:val="24"/>
                <w:szCs w:val="24"/>
              </w:rPr>
              <w:t>Занятие №</w:t>
            </w:r>
            <w:r>
              <w:rPr>
                <w:color w:val="000000"/>
                <w:sz w:val="24"/>
                <w:szCs w:val="24"/>
              </w:rPr>
              <w:t>9</w:t>
            </w:r>
            <w:r w:rsidRPr="00565669">
              <w:rPr>
                <w:color w:val="000000"/>
                <w:sz w:val="24"/>
                <w:szCs w:val="24"/>
              </w:rPr>
              <w:t xml:space="preserve"> на базе ГБУЗ «Городская больница №40» (отделение онкологии) </w:t>
            </w:r>
          </w:p>
          <w:p w14:paraId="34EAF2CA" w14:textId="77777777" w:rsidR="00843E77" w:rsidRPr="00565669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565669">
              <w:rPr>
                <w:color w:val="000000"/>
                <w:sz w:val="24"/>
                <w:szCs w:val="24"/>
              </w:rPr>
              <w:t>– ассистент Глузман М.И.</w:t>
            </w:r>
          </w:p>
        </w:tc>
      </w:tr>
    </w:tbl>
    <w:p w14:paraId="6DD7F442" w14:textId="77777777" w:rsidR="00AF5294" w:rsidRDefault="00AF5294" w:rsidP="00067572">
      <w:pPr>
        <w:rPr>
          <w:sz w:val="24"/>
          <w:szCs w:val="24"/>
        </w:rPr>
      </w:pPr>
    </w:p>
    <w:tbl>
      <w:tblPr>
        <w:tblW w:w="10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6"/>
        <w:gridCol w:w="1701"/>
        <w:gridCol w:w="2694"/>
        <w:gridCol w:w="2126"/>
        <w:gridCol w:w="1134"/>
        <w:gridCol w:w="1559"/>
      </w:tblGrid>
      <w:tr w:rsidR="00843E77" w:rsidRPr="00843E77" w14:paraId="100C3430" w14:textId="77777777" w:rsidTr="00843E77">
        <w:trPr>
          <w:trHeight w:val="368"/>
        </w:trPr>
        <w:tc>
          <w:tcPr>
            <w:tcW w:w="102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27B98" w14:textId="77777777" w:rsidR="00843E77" w:rsidRPr="00843E77" w:rsidRDefault="00843E77" w:rsidP="003154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43E77">
              <w:rPr>
                <w:b/>
                <w:bCs/>
                <w:color w:val="000000"/>
                <w:sz w:val="24"/>
                <w:szCs w:val="24"/>
              </w:rPr>
              <w:t>блок «Эндоскопия»</w:t>
            </w:r>
          </w:p>
        </w:tc>
      </w:tr>
      <w:tr w:rsidR="00843E77" w:rsidRPr="00843E77" w14:paraId="4825DDB2" w14:textId="77777777" w:rsidTr="00843E77">
        <w:trPr>
          <w:trHeight w:val="30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13B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C53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Даты цикла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F877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EBEAD" w14:textId="77777777"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П</w:t>
            </w:r>
            <w:r w:rsidR="00843E77" w:rsidRPr="00843E77">
              <w:rPr>
                <w:color w:val="000000"/>
                <w:sz w:val="24"/>
                <w:szCs w:val="24"/>
              </w:rPr>
              <w:t>реподаватель</w:t>
            </w:r>
          </w:p>
        </w:tc>
      </w:tr>
      <w:tr w:rsidR="00843E77" w:rsidRPr="00843E77" w14:paraId="0985CC70" w14:textId="77777777" w:rsidTr="00843E77">
        <w:trPr>
          <w:trHeight w:val="600"/>
        </w:trPr>
        <w:tc>
          <w:tcPr>
            <w:tcW w:w="10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D066" w14:textId="77777777" w:rsidR="00843E77" w:rsidRPr="00843E77" w:rsidRDefault="00843E77" w:rsidP="003154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D7FB" w14:textId="77777777" w:rsidR="00843E77" w:rsidRPr="00843E77" w:rsidRDefault="00843E77" w:rsidP="003154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AD00" w14:textId="77777777" w:rsidR="00843E77" w:rsidRPr="00843E77" w:rsidRDefault="00843E77" w:rsidP="003154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934C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8A39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E8EB7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843E77">
              <w:rPr>
                <w:color w:val="000000"/>
                <w:sz w:val="24"/>
                <w:szCs w:val="24"/>
              </w:rPr>
              <w:t>звание</w:t>
            </w:r>
          </w:p>
        </w:tc>
      </w:tr>
      <w:tr w:rsidR="00843E77" w:rsidRPr="00843E77" w14:paraId="198E31CE" w14:textId="77777777" w:rsidTr="00843E77">
        <w:trPr>
          <w:trHeight w:val="238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A2E0" w14:textId="77777777" w:rsidR="00843E77" w:rsidRPr="00843E77" w:rsidRDefault="00FD3F48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6270" w14:textId="77777777" w:rsidR="00843E77" w:rsidRPr="00FD3F48" w:rsidRDefault="000F77AD" w:rsidP="000F77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02</w:t>
            </w:r>
            <w:r w:rsidR="00FD3F48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2E4A" w14:textId="77777777" w:rsidR="00843E77" w:rsidRPr="00843E77" w:rsidRDefault="000F77AD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ФГБУ «</w:t>
            </w:r>
            <w:r>
              <w:rPr>
                <w:color w:val="000000"/>
                <w:sz w:val="24"/>
                <w:szCs w:val="24"/>
              </w:rPr>
              <w:t>СЗОНКЦ им. Л.Г. Соколова</w:t>
            </w:r>
            <w:r w:rsidRPr="00892BC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B14A" w14:textId="77777777" w:rsidR="00843E77" w:rsidRPr="00843E77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Солоницын Е.Г</w:t>
            </w:r>
            <w:r w:rsidRPr="00843E7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26A6" w14:textId="77777777"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5BB6" w14:textId="77777777" w:rsidR="00843E77" w:rsidRPr="00892BC5" w:rsidRDefault="00843E77" w:rsidP="00843E77">
            <w:pPr>
              <w:jc w:val="center"/>
              <w:rPr>
                <w:color w:val="000000"/>
                <w:sz w:val="24"/>
                <w:szCs w:val="24"/>
              </w:rPr>
            </w:pPr>
            <w:r w:rsidRPr="00892BC5">
              <w:rPr>
                <w:color w:val="000000"/>
                <w:sz w:val="24"/>
                <w:szCs w:val="24"/>
              </w:rPr>
              <w:t>доцент</w:t>
            </w:r>
          </w:p>
        </w:tc>
      </w:tr>
      <w:tr w:rsidR="00843E77" w:rsidRPr="00843E77" w14:paraId="358F04D2" w14:textId="77777777" w:rsidTr="00843E77">
        <w:trPr>
          <w:trHeight w:val="25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79C2" w14:textId="77777777"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0416" w14:textId="77777777" w:rsidR="00843E77" w:rsidRPr="00843E77" w:rsidRDefault="00FD3F48" w:rsidP="000F77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</w:t>
            </w:r>
            <w:r w:rsidR="000F77AD">
              <w:rPr>
                <w:rFonts w:ascii="yandex-sans" w:hAnsi="yandex-sans"/>
                <w:color w:val="000000"/>
                <w:sz w:val="24"/>
                <w:szCs w:val="24"/>
              </w:rPr>
              <w:t>8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762B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0F9B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B228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8452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14:paraId="68194110" w14:textId="77777777" w:rsidTr="00843E77">
        <w:trPr>
          <w:trHeight w:val="2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CD9F" w14:textId="77777777"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24BB" w14:textId="77777777" w:rsidR="00843E77" w:rsidRPr="00843E77" w:rsidRDefault="00FD3F48" w:rsidP="000F77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</w:t>
            </w:r>
            <w:r w:rsidR="000F77AD">
              <w:rPr>
                <w:rFonts w:ascii="yandex-sans" w:hAnsi="yandex-sans"/>
                <w:color w:val="000000"/>
                <w:sz w:val="24"/>
                <w:szCs w:val="24"/>
              </w:rPr>
              <w:t>3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D6D9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685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7789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BC034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14:paraId="797B5E16" w14:textId="77777777" w:rsidTr="00843E77">
        <w:trPr>
          <w:trHeight w:val="26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E92B" w14:textId="77777777"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CEBF" w14:textId="77777777" w:rsidR="00843E77" w:rsidRPr="00843E77" w:rsidRDefault="00FD3F48" w:rsidP="000F77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0</w:t>
            </w:r>
            <w:r w:rsidR="000F77AD">
              <w:rPr>
                <w:rFonts w:ascii="yandex-sans" w:hAnsi="yandex-sans"/>
                <w:color w:val="000000"/>
                <w:sz w:val="24"/>
                <w:szCs w:val="24"/>
              </w:rPr>
              <w:t>9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2ABC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4B8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22A9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78522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14:paraId="546CB270" w14:textId="77777777" w:rsidTr="00843E77">
        <w:trPr>
          <w:trHeight w:val="14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7233" w14:textId="77777777"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B9E8" w14:textId="77777777" w:rsidR="00843E77" w:rsidRPr="00843E77" w:rsidRDefault="000F77AD" w:rsidP="003154A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13</w:t>
            </w:r>
            <w:r w:rsidR="00FD3F48">
              <w:rPr>
                <w:rFonts w:ascii="yandex-sans" w:hAnsi="yandex-sans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0001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F09E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B777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1072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14:paraId="3BE87662" w14:textId="77777777" w:rsidTr="00843E77">
        <w:trPr>
          <w:trHeight w:val="13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6866" w14:textId="77777777"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F89B" w14:textId="77777777" w:rsidR="00843E77" w:rsidRPr="00843E77" w:rsidRDefault="000F77AD" w:rsidP="003154A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20</w:t>
            </w:r>
            <w:r w:rsidR="00FD3F48">
              <w:rPr>
                <w:rFonts w:ascii="yandex-sans" w:hAnsi="yandex-sans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2D32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3FBDAC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5C0F2F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7BF2B2F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14:paraId="52A98668" w14:textId="77777777" w:rsidTr="00843E77">
        <w:trPr>
          <w:trHeight w:val="149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730E" w14:textId="77777777"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B7AD" w14:textId="77777777" w:rsidR="00843E77" w:rsidRPr="00843E77" w:rsidRDefault="000F77AD" w:rsidP="003154A4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11</w:t>
            </w:r>
            <w:r w:rsidR="00FD3F48">
              <w:rPr>
                <w:rFonts w:ascii="yandex-sans" w:hAnsi="yandex-sans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4EA7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B1183D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FB9F26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815429F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14:paraId="0F73361B" w14:textId="77777777" w:rsidTr="00843E77">
        <w:trPr>
          <w:trHeight w:val="167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29E8" w14:textId="77777777" w:rsidR="00843E77" w:rsidRPr="00843E77" w:rsidRDefault="00FD3F48" w:rsidP="003154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43E77" w:rsidRPr="00843E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993A" w14:textId="77777777" w:rsidR="00843E77" w:rsidRPr="00843E77" w:rsidRDefault="00FD3F48" w:rsidP="000F77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</w:t>
            </w:r>
            <w:r w:rsidR="000F77AD">
              <w:rPr>
                <w:rFonts w:ascii="yandex-sans" w:hAnsi="yandex-sans"/>
                <w:color w:val="000000"/>
                <w:sz w:val="24"/>
                <w:szCs w:val="24"/>
              </w:rPr>
              <w:t>7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07C9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3068F6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376F06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4AB01DC" w14:textId="77777777" w:rsidR="00843E77" w:rsidRPr="00843E77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843E77" w14:paraId="6A3BC443" w14:textId="77777777" w:rsidTr="00843E77">
        <w:trPr>
          <w:trHeight w:val="273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F73D6" w14:textId="77777777" w:rsidR="00843E77" w:rsidRPr="00843E77" w:rsidRDefault="00FD3F48" w:rsidP="00FD3F48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Солоницын Евгений Геннадьевич</w:t>
            </w:r>
            <w:r w:rsidR="00843E77" w:rsidRPr="00843E77">
              <w:rPr>
                <w:i/>
                <w:color w:val="000000"/>
                <w:sz w:val="24"/>
                <w:szCs w:val="24"/>
              </w:rPr>
              <w:t xml:space="preserve"> +79</w:t>
            </w:r>
            <w:r>
              <w:rPr>
                <w:i/>
                <w:color w:val="000000"/>
                <w:sz w:val="24"/>
                <w:szCs w:val="24"/>
              </w:rPr>
              <w:t>2</w:t>
            </w:r>
            <w:r w:rsidR="00843E77" w:rsidRPr="00843E77">
              <w:rPr>
                <w:i/>
                <w:color w:val="000000"/>
                <w:sz w:val="24"/>
                <w:szCs w:val="24"/>
              </w:rPr>
              <w:t>17</w:t>
            </w:r>
            <w:r>
              <w:rPr>
                <w:i/>
                <w:color w:val="000000"/>
                <w:sz w:val="24"/>
                <w:szCs w:val="24"/>
              </w:rPr>
              <w:t>942331</w:t>
            </w:r>
          </w:p>
        </w:tc>
      </w:tr>
    </w:tbl>
    <w:p w14:paraId="11E53148" w14:textId="77777777" w:rsidR="00843E77" w:rsidRDefault="00843E77" w:rsidP="00067572">
      <w:pPr>
        <w:rPr>
          <w:sz w:val="24"/>
          <w:szCs w:val="24"/>
        </w:rPr>
      </w:pPr>
    </w:p>
    <w:tbl>
      <w:tblPr>
        <w:tblW w:w="10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6"/>
        <w:gridCol w:w="1701"/>
        <w:gridCol w:w="2694"/>
        <w:gridCol w:w="2126"/>
        <w:gridCol w:w="1134"/>
        <w:gridCol w:w="1559"/>
      </w:tblGrid>
      <w:tr w:rsidR="00843E77" w:rsidRPr="00FD3F48" w14:paraId="4405105D" w14:textId="77777777" w:rsidTr="00843E77">
        <w:trPr>
          <w:trHeight w:val="368"/>
        </w:trPr>
        <w:tc>
          <w:tcPr>
            <w:tcW w:w="1023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06310" w14:textId="77777777" w:rsidR="00843E77" w:rsidRPr="00FD3F48" w:rsidRDefault="00843E77" w:rsidP="00FD3F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3F48">
              <w:rPr>
                <w:b/>
                <w:bCs/>
                <w:color w:val="000000"/>
                <w:sz w:val="24"/>
                <w:szCs w:val="24"/>
              </w:rPr>
              <w:t>блок «</w:t>
            </w:r>
            <w:r w:rsidR="00FD3F48">
              <w:rPr>
                <w:b/>
                <w:bCs/>
                <w:color w:val="000000"/>
                <w:sz w:val="24"/>
                <w:szCs w:val="24"/>
              </w:rPr>
              <w:t>Онкологическая колопроктология</w:t>
            </w:r>
            <w:r w:rsidRPr="00FD3F48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43E77" w:rsidRPr="00FD3F48" w14:paraId="32B4BB6A" w14:textId="77777777" w:rsidTr="00843E77">
        <w:trPr>
          <w:trHeight w:val="30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986E" w14:textId="77777777"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62DF" w14:textId="77777777"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Даты цикла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AD41" w14:textId="77777777"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5387B" w14:textId="77777777"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843E77" w:rsidRPr="00FD3F48" w14:paraId="5808C452" w14:textId="77777777" w:rsidTr="00843E77">
        <w:trPr>
          <w:trHeight w:val="600"/>
        </w:trPr>
        <w:tc>
          <w:tcPr>
            <w:tcW w:w="10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9BE9" w14:textId="77777777" w:rsidR="00843E77" w:rsidRPr="00FD3F48" w:rsidRDefault="00843E77" w:rsidP="003154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21A4" w14:textId="77777777" w:rsidR="00843E77" w:rsidRPr="00FD3F48" w:rsidRDefault="00843E77" w:rsidP="003154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9547" w14:textId="77777777" w:rsidR="00843E77" w:rsidRPr="00FD3F48" w:rsidRDefault="00843E77" w:rsidP="003154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92A6" w14:textId="77777777"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9337" w14:textId="77777777"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88590" w14:textId="77777777" w:rsidR="00843E77" w:rsidRPr="00FD3F48" w:rsidRDefault="00843E77" w:rsidP="003154A4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звание</w:t>
            </w:r>
          </w:p>
        </w:tc>
      </w:tr>
      <w:tr w:rsidR="00FD3F48" w:rsidRPr="00FD3F48" w14:paraId="5361602B" w14:textId="77777777" w:rsidTr="00843E77">
        <w:trPr>
          <w:trHeight w:val="238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63EA" w14:textId="77777777"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F7F4" w14:textId="77777777" w:rsidR="00FD3F48" w:rsidRPr="00FD3F48" w:rsidRDefault="000F77AD" w:rsidP="000F77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25</w:t>
            </w:r>
            <w:r w:rsidR="00FD3F48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0D5B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ГБУЗ «Городская больница №40»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1AFF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Глузман М.И.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98A8" w14:textId="77777777" w:rsidR="00FD3F48" w:rsidRPr="00FD3F48" w:rsidRDefault="000F77AD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к.м.н.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82DC9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 w:rsidRPr="00FD3F48">
              <w:rPr>
                <w:color w:val="000000"/>
                <w:sz w:val="24"/>
                <w:szCs w:val="24"/>
              </w:rPr>
              <w:t>ассистент</w:t>
            </w:r>
          </w:p>
        </w:tc>
      </w:tr>
      <w:tr w:rsidR="00FD3F48" w:rsidRPr="00FD3F48" w14:paraId="5A0A4D13" w14:textId="77777777" w:rsidTr="00843E77">
        <w:trPr>
          <w:trHeight w:val="257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E0B" w14:textId="77777777"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FF77" w14:textId="77777777" w:rsidR="00FD3F48" w:rsidRPr="00843E77" w:rsidRDefault="000F77AD" w:rsidP="00FD3F4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11</w:t>
            </w:r>
            <w:r w:rsidR="00FD3F48">
              <w:rPr>
                <w:rFonts w:ascii="yandex-sans" w:hAnsi="yandex-sans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5F69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F732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E78C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AAA0C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F48" w:rsidRPr="00FD3F48" w14:paraId="1347F06E" w14:textId="77777777" w:rsidTr="00843E77">
        <w:trPr>
          <w:trHeight w:val="260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AD04" w14:textId="77777777"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Pr="00843E7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4780" w14:textId="77777777" w:rsidR="00FD3F48" w:rsidRPr="00843E77" w:rsidRDefault="000F77AD" w:rsidP="00FD3F4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30</w:t>
            </w:r>
            <w:r w:rsidR="00FD3F48">
              <w:rPr>
                <w:rFonts w:ascii="yandex-sans" w:hAnsi="yandex-sans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B332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59C2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4417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7ED50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F48" w:rsidRPr="00FD3F48" w14:paraId="21CCDED2" w14:textId="77777777" w:rsidTr="00843E77">
        <w:trPr>
          <w:trHeight w:val="265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61AF" w14:textId="77777777"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597B" w14:textId="77777777" w:rsidR="00FD3F48" w:rsidRPr="00843E77" w:rsidRDefault="00FD3F48" w:rsidP="000F77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1</w:t>
            </w:r>
            <w:r w:rsidR="000F77AD">
              <w:rPr>
                <w:rFonts w:ascii="yandex-sans" w:hAnsi="yandex-sans"/>
                <w:color w:val="000000"/>
                <w:sz w:val="24"/>
                <w:szCs w:val="24"/>
              </w:rPr>
              <w:t>6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9489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FEE0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8635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66E3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F48" w:rsidRPr="00FD3F48" w14:paraId="3AA60BA5" w14:textId="77777777" w:rsidTr="00843E77">
        <w:trPr>
          <w:trHeight w:val="14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D549" w14:textId="77777777"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37CB" w14:textId="77777777" w:rsidR="00FD3F48" w:rsidRPr="00843E77" w:rsidRDefault="00FD3F48" w:rsidP="000F77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0</w:t>
            </w:r>
            <w:r w:rsidR="000F77AD">
              <w:rPr>
                <w:rFonts w:ascii="yandex-sans" w:hAnsi="yandex-sans"/>
                <w:color w:val="000000"/>
                <w:sz w:val="24"/>
                <w:szCs w:val="24"/>
              </w:rPr>
              <w:t>6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64A0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2DF6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F60F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600F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F48" w:rsidRPr="00FD3F48" w14:paraId="367BF4A3" w14:textId="77777777" w:rsidTr="00843E77">
        <w:trPr>
          <w:trHeight w:val="131"/>
        </w:trPr>
        <w:tc>
          <w:tcPr>
            <w:tcW w:w="10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9DE0" w14:textId="77777777"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4130" w14:textId="77777777" w:rsidR="00FD3F48" w:rsidRPr="00843E77" w:rsidRDefault="00FD3F48" w:rsidP="000F77A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</w:t>
            </w:r>
            <w:r w:rsidR="000F77AD">
              <w:rPr>
                <w:rFonts w:ascii="yandex-sans" w:hAnsi="yandex-sans"/>
                <w:color w:val="000000"/>
                <w:sz w:val="24"/>
                <w:szCs w:val="24"/>
              </w:rPr>
              <w:t>7</w:t>
            </w:r>
            <w:r>
              <w:rPr>
                <w:rFonts w:ascii="yandex-sans" w:hAnsi="yandex-sans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ABB9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4FB784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401E98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6E26651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F48" w:rsidRPr="00FD3F48" w14:paraId="13191736" w14:textId="77777777" w:rsidTr="00843E77">
        <w:trPr>
          <w:trHeight w:val="149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E86E" w14:textId="77777777"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E48" w14:textId="77777777" w:rsidR="00FD3F48" w:rsidRPr="00843E77" w:rsidRDefault="000F77AD" w:rsidP="00FD3F4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04</w:t>
            </w:r>
            <w:r w:rsidR="00FD3F48">
              <w:rPr>
                <w:rFonts w:ascii="yandex-sans" w:hAnsi="yandex-sans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F6B1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E3CBC7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0D6536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F0B33E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3F48" w:rsidRPr="00FD3F48" w14:paraId="66DC3304" w14:textId="77777777" w:rsidTr="00843E77">
        <w:trPr>
          <w:trHeight w:val="167"/>
        </w:trPr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233F" w14:textId="77777777" w:rsidR="00FD3F48" w:rsidRPr="00843E77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43E7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FD4E" w14:textId="77777777" w:rsidR="00FD3F48" w:rsidRPr="00843E77" w:rsidRDefault="000F77AD" w:rsidP="00FD3F4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</w:rPr>
              <w:t>20</w:t>
            </w:r>
            <w:r w:rsidR="00FD3F48">
              <w:rPr>
                <w:rFonts w:ascii="yandex-sans" w:hAnsi="yandex-sans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75E0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0D25D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431847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B0701C8" w14:textId="77777777" w:rsidR="00FD3F48" w:rsidRPr="00FD3F48" w:rsidRDefault="00FD3F48" w:rsidP="00FD3F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43E77" w:rsidRPr="00FD3F48" w14:paraId="51750B73" w14:textId="77777777" w:rsidTr="00843E77">
        <w:trPr>
          <w:trHeight w:val="273"/>
        </w:trPr>
        <w:tc>
          <w:tcPr>
            <w:tcW w:w="102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E06BB" w14:textId="77777777" w:rsidR="00843E77" w:rsidRPr="00FD3F48" w:rsidRDefault="00843E77" w:rsidP="003154A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D3F48">
              <w:rPr>
                <w:i/>
                <w:color w:val="000000"/>
                <w:sz w:val="24"/>
                <w:szCs w:val="24"/>
              </w:rPr>
              <w:t>Глузман Марк Игоревич +79117295900</w:t>
            </w:r>
          </w:p>
        </w:tc>
      </w:tr>
    </w:tbl>
    <w:p w14:paraId="12451A9D" w14:textId="77777777" w:rsidR="00843E77" w:rsidRPr="00067572" w:rsidRDefault="00843E77" w:rsidP="00067572">
      <w:pPr>
        <w:rPr>
          <w:sz w:val="24"/>
          <w:szCs w:val="24"/>
        </w:rPr>
      </w:pPr>
    </w:p>
    <w:p w14:paraId="001AB8BA" w14:textId="77777777" w:rsidR="005A6CA3" w:rsidRPr="00067572" w:rsidRDefault="005A6CA3" w:rsidP="00067572">
      <w:pPr>
        <w:jc w:val="center"/>
        <w:rPr>
          <w:b/>
          <w:caps/>
          <w:sz w:val="24"/>
          <w:szCs w:val="24"/>
        </w:rPr>
      </w:pPr>
      <w:r w:rsidRPr="00067572">
        <w:rPr>
          <w:b/>
          <w:caps/>
          <w:sz w:val="24"/>
          <w:szCs w:val="24"/>
        </w:rPr>
        <w:t>Тематический план практических занятий</w:t>
      </w:r>
    </w:p>
    <w:p w14:paraId="1C2D7A2F" w14:textId="77777777" w:rsidR="005A6CA3" w:rsidRPr="00067572" w:rsidRDefault="005A6CA3" w:rsidP="00067572">
      <w:pPr>
        <w:jc w:val="center"/>
        <w:rPr>
          <w:sz w:val="24"/>
          <w:szCs w:val="24"/>
        </w:rPr>
      </w:pPr>
      <w:r w:rsidRPr="00067572">
        <w:rPr>
          <w:sz w:val="24"/>
          <w:szCs w:val="24"/>
        </w:rPr>
        <w:t>по курсу “</w:t>
      </w:r>
      <w:r w:rsidRPr="00565669">
        <w:rPr>
          <w:b/>
          <w:i/>
          <w:sz w:val="24"/>
          <w:szCs w:val="24"/>
        </w:rPr>
        <w:t>Хирургические болезни</w:t>
      </w:r>
      <w:r w:rsidR="00565669" w:rsidRPr="00565669">
        <w:rPr>
          <w:b/>
          <w:i/>
          <w:sz w:val="24"/>
          <w:szCs w:val="24"/>
        </w:rPr>
        <w:t xml:space="preserve"> (субординатура)</w:t>
      </w:r>
      <w:r w:rsidRPr="00067572">
        <w:rPr>
          <w:i/>
          <w:sz w:val="24"/>
          <w:szCs w:val="24"/>
        </w:rPr>
        <w:t>”</w:t>
      </w:r>
      <w:r w:rsidRPr="00067572">
        <w:rPr>
          <w:sz w:val="24"/>
          <w:szCs w:val="24"/>
        </w:rPr>
        <w:t xml:space="preserve"> для студентов </w:t>
      </w:r>
      <w:r w:rsidRPr="00067572">
        <w:rPr>
          <w:sz w:val="24"/>
          <w:szCs w:val="24"/>
          <w:lang w:val="en-US"/>
        </w:rPr>
        <w:t>VI</w:t>
      </w:r>
      <w:r w:rsidRPr="00067572">
        <w:rPr>
          <w:sz w:val="24"/>
          <w:szCs w:val="24"/>
        </w:rPr>
        <w:t xml:space="preserve"> курса </w:t>
      </w:r>
    </w:p>
    <w:p w14:paraId="17B522E9" w14:textId="77777777" w:rsidR="005A6CA3" w:rsidRPr="00565669" w:rsidRDefault="005A6CA3" w:rsidP="00067572">
      <w:pPr>
        <w:jc w:val="center"/>
        <w:rPr>
          <w:i/>
          <w:sz w:val="24"/>
          <w:szCs w:val="24"/>
        </w:rPr>
      </w:pPr>
      <w:r w:rsidRPr="00565669">
        <w:rPr>
          <w:i/>
          <w:sz w:val="24"/>
          <w:szCs w:val="24"/>
        </w:rPr>
        <w:t>в осеннем семестре 20</w:t>
      </w:r>
      <w:r w:rsidR="003053C0">
        <w:rPr>
          <w:i/>
          <w:sz w:val="24"/>
          <w:szCs w:val="24"/>
        </w:rPr>
        <w:t>20</w:t>
      </w:r>
      <w:r w:rsidRPr="00565669">
        <w:rPr>
          <w:i/>
          <w:sz w:val="24"/>
          <w:szCs w:val="24"/>
        </w:rPr>
        <w:t>/</w:t>
      </w:r>
      <w:r w:rsidR="00565669" w:rsidRPr="00565669">
        <w:rPr>
          <w:i/>
          <w:sz w:val="24"/>
          <w:szCs w:val="24"/>
        </w:rPr>
        <w:t>2</w:t>
      </w:r>
      <w:r w:rsidR="003053C0">
        <w:rPr>
          <w:i/>
          <w:sz w:val="24"/>
          <w:szCs w:val="24"/>
        </w:rPr>
        <w:t>1</w:t>
      </w:r>
      <w:r w:rsidRPr="00565669">
        <w:rPr>
          <w:i/>
          <w:sz w:val="24"/>
          <w:szCs w:val="24"/>
        </w:rPr>
        <w:t xml:space="preserve"> уч. г.</w:t>
      </w:r>
    </w:p>
    <w:p w14:paraId="1B091199" w14:textId="77777777" w:rsidR="005A6CA3" w:rsidRPr="00067572" w:rsidRDefault="005A6CA3" w:rsidP="00067572">
      <w:pPr>
        <w:jc w:val="both"/>
        <w:rPr>
          <w:sz w:val="24"/>
          <w:szCs w:val="24"/>
        </w:rPr>
      </w:pPr>
    </w:p>
    <w:p w14:paraId="45F4E2F6" w14:textId="77777777" w:rsidR="005A6CA3" w:rsidRPr="00067572" w:rsidRDefault="005A6CA3" w:rsidP="00067572">
      <w:pPr>
        <w:jc w:val="both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76223">
        <w:rPr>
          <w:b/>
          <w:sz w:val="24"/>
          <w:szCs w:val="24"/>
        </w:rPr>
        <w:t>1</w:t>
      </w:r>
      <w:r w:rsidRPr="00067572">
        <w:rPr>
          <w:b/>
          <w:sz w:val="24"/>
          <w:szCs w:val="24"/>
        </w:rPr>
        <w:t>. Неопухолевые заболевания пищевода</w:t>
      </w:r>
    </w:p>
    <w:p w14:paraId="5EB3E30A" w14:textId="77777777" w:rsidR="005A6CA3" w:rsidRPr="00067572" w:rsidRDefault="005A6CA3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067572">
        <w:rPr>
          <w:sz w:val="24"/>
          <w:szCs w:val="24"/>
        </w:rPr>
        <w:t>Классификация заболеваний пищевода. Методы исследования (рентгеноскопия, рентгенография, эзофагоскопия, торакоскопия, радиоизотопная диагностика). Дивертикулы пищевода. Классификация. Клиника, диагностика, лечение. Химические ожоги и рубцовые сужения пищевода</w:t>
      </w:r>
      <w:r w:rsidRPr="00067572">
        <w:rPr>
          <w:b/>
          <w:sz w:val="24"/>
          <w:szCs w:val="24"/>
        </w:rPr>
        <w:t>.</w:t>
      </w:r>
      <w:r w:rsidRPr="00067572">
        <w:rPr>
          <w:sz w:val="24"/>
          <w:szCs w:val="24"/>
        </w:rPr>
        <w:t xml:space="preserve"> Патогенез. Клиника острого периода. Первая помощь и принципы лечения в остром периоде. Клиника рубцового сужения пищевода, Диагностика. </w:t>
      </w:r>
      <w:r w:rsidR="00F566EC" w:rsidRPr="00067572">
        <w:rPr>
          <w:sz w:val="24"/>
          <w:szCs w:val="24"/>
        </w:rPr>
        <w:t>Консервативное л</w:t>
      </w:r>
      <w:r w:rsidRPr="00067572">
        <w:rPr>
          <w:sz w:val="24"/>
          <w:szCs w:val="24"/>
        </w:rPr>
        <w:t xml:space="preserve">ечение. </w:t>
      </w:r>
      <w:r w:rsidR="00F566EC" w:rsidRPr="00067572">
        <w:rPr>
          <w:sz w:val="24"/>
          <w:szCs w:val="24"/>
        </w:rPr>
        <w:t xml:space="preserve">Раннее и позднее бужирование. </w:t>
      </w:r>
      <w:r w:rsidRPr="00067572">
        <w:rPr>
          <w:sz w:val="24"/>
          <w:szCs w:val="24"/>
        </w:rPr>
        <w:t xml:space="preserve">Хирургическое лечение (пластика пищевода желудком, тонкой и толстой кишкой). Одномоментные и многоэтапные операции. Результаты оперативного лечения. </w:t>
      </w:r>
    </w:p>
    <w:p w14:paraId="3619D126" w14:textId="77777777" w:rsidR="00137FA9" w:rsidRPr="00067572" w:rsidRDefault="00137FA9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14:paraId="17796278" w14:textId="77777777" w:rsidR="005A6CA3" w:rsidRPr="00067572" w:rsidRDefault="005A6CA3" w:rsidP="00067572">
      <w:pPr>
        <w:tabs>
          <w:tab w:val="left" w:pos="426"/>
          <w:tab w:val="left" w:pos="709"/>
        </w:tabs>
        <w:jc w:val="both"/>
        <w:rPr>
          <w:i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76223">
        <w:rPr>
          <w:b/>
          <w:sz w:val="24"/>
          <w:szCs w:val="24"/>
        </w:rPr>
        <w:t>2</w:t>
      </w:r>
      <w:r w:rsidRPr="00067572">
        <w:rPr>
          <w:b/>
          <w:sz w:val="24"/>
          <w:szCs w:val="24"/>
        </w:rPr>
        <w:t>. Рак пищевода</w:t>
      </w:r>
      <w:r w:rsidRPr="00067572">
        <w:rPr>
          <w:i/>
          <w:sz w:val="24"/>
          <w:szCs w:val="24"/>
        </w:rPr>
        <w:t xml:space="preserve"> </w:t>
      </w:r>
    </w:p>
    <w:p w14:paraId="26C349E5" w14:textId="77777777" w:rsidR="005A6CA3" w:rsidRPr="00067572" w:rsidRDefault="005A6CA3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067572">
        <w:rPr>
          <w:sz w:val="24"/>
          <w:szCs w:val="24"/>
        </w:rPr>
        <w:t xml:space="preserve">Факторы, способствующие его развитию, профилактика, закономерности метастазирования. Клиника и диагностика. Показания и противопоказания к хирургическому лечению. Радикальные операции (резекция кардии и нижнего отдела пищевода, </w:t>
      </w:r>
      <w:proofErr w:type="spellStart"/>
      <w:r w:rsidRPr="00067572">
        <w:rPr>
          <w:sz w:val="24"/>
          <w:szCs w:val="24"/>
        </w:rPr>
        <w:t>эзофагэктомия</w:t>
      </w:r>
      <w:proofErr w:type="spellEnd"/>
      <w:r w:rsidRPr="00067572">
        <w:rPr>
          <w:sz w:val="24"/>
          <w:szCs w:val="24"/>
        </w:rPr>
        <w:t xml:space="preserve"> с пластикой из большой кривизны желудка, операция </w:t>
      </w:r>
      <w:proofErr w:type="spellStart"/>
      <w:r w:rsidRPr="00067572">
        <w:rPr>
          <w:sz w:val="24"/>
          <w:szCs w:val="24"/>
        </w:rPr>
        <w:t>Торека</w:t>
      </w:r>
      <w:proofErr w:type="spellEnd"/>
      <w:r w:rsidRPr="00067572">
        <w:rPr>
          <w:sz w:val="24"/>
          <w:szCs w:val="24"/>
        </w:rPr>
        <w:t>). Паллиативные операции (</w:t>
      </w:r>
      <w:proofErr w:type="spellStart"/>
      <w:r w:rsidRPr="00067572">
        <w:rPr>
          <w:sz w:val="24"/>
          <w:szCs w:val="24"/>
        </w:rPr>
        <w:t>гастростомия</w:t>
      </w:r>
      <w:proofErr w:type="spellEnd"/>
      <w:r w:rsidRPr="00067572">
        <w:rPr>
          <w:sz w:val="24"/>
          <w:szCs w:val="24"/>
        </w:rPr>
        <w:t xml:space="preserve">, интубация через опухоль), показания к ним. Послеоперационные осложнения. Показания к комбинированному лечению (химиотерапии, лучевой терапии). </w:t>
      </w:r>
    </w:p>
    <w:p w14:paraId="2CF6A7CA" w14:textId="77777777" w:rsidR="000F7E8E" w:rsidRPr="00067572" w:rsidRDefault="000F7E8E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14:paraId="0D8FC2CF" w14:textId="77777777" w:rsidR="005A6CA3" w:rsidRPr="00067572" w:rsidRDefault="005A6CA3" w:rsidP="00067572">
      <w:pPr>
        <w:tabs>
          <w:tab w:val="left" w:pos="426"/>
          <w:tab w:val="left" w:pos="709"/>
        </w:tabs>
        <w:jc w:val="both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>Заняти</w:t>
      </w:r>
      <w:r w:rsidR="009C5166" w:rsidRPr="00067572">
        <w:rPr>
          <w:b/>
          <w:sz w:val="24"/>
          <w:szCs w:val="24"/>
        </w:rPr>
        <w:t>е</w:t>
      </w:r>
      <w:r w:rsidRPr="00067572">
        <w:rPr>
          <w:b/>
          <w:sz w:val="24"/>
          <w:szCs w:val="24"/>
        </w:rPr>
        <w:t xml:space="preserve"> </w:t>
      </w:r>
      <w:r w:rsidR="00076223">
        <w:rPr>
          <w:b/>
          <w:sz w:val="24"/>
          <w:szCs w:val="24"/>
        </w:rPr>
        <w:t>3</w:t>
      </w:r>
      <w:r w:rsidRPr="00067572">
        <w:rPr>
          <w:b/>
          <w:sz w:val="24"/>
          <w:szCs w:val="24"/>
        </w:rPr>
        <w:t>.</w:t>
      </w:r>
      <w:r w:rsidRPr="00067572">
        <w:rPr>
          <w:sz w:val="24"/>
          <w:szCs w:val="24"/>
        </w:rPr>
        <w:t xml:space="preserve"> </w:t>
      </w:r>
      <w:r w:rsidRPr="00067572">
        <w:rPr>
          <w:b/>
          <w:sz w:val="24"/>
          <w:szCs w:val="24"/>
        </w:rPr>
        <w:t>Острые хирургические заболевания органов брюшной полости</w:t>
      </w:r>
      <w:r w:rsidR="009C5166" w:rsidRPr="00067572">
        <w:rPr>
          <w:b/>
          <w:sz w:val="24"/>
          <w:szCs w:val="24"/>
        </w:rPr>
        <w:t xml:space="preserve"> –</w:t>
      </w:r>
      <w:r w:rsidR="00565669">
        <w:rPr>
          <w:b/>
          <w:sz w:val="24"/>
          <w:szCs w:val="24"/>
        </w:rPr>
        <w:t xml:space="preserve"> 1</w:t>
      </w:r>
    </w:p>
    <w:p w14:paraId="5F312B2E" w14:textId="77777777" w:rsidR="005A6CA3" w:rsidRPr="00067572" w:rsidRDefault="005A6CA3" w:rsidP="00067572">
      <w:pPr>
        <w:jc w:val="both"/>
        <w:rPr>
          <w:sz w:val="24"/>
          <w:szCs w:val="24"/>
        </w:rPr>
      </w:pPr>
      <w:r w:rsidRPr="00067572">
        <w:rPr>
          <w:sz w:val="24"/>
          <w:szCs w:val="24"/>
        </w:rPr>
        <w:t>Заболевания, входящие в группу «острый живот»</w:t>
      </w:r>
      <w:r w:rsidR="009C5166" w:rsidRPr="00067572">
        <w:rPr>
          <w:sz w:val="24"/>
          <w:szCs w:val="24"/>
        </w:rPr>
        <w:t>. Воспалительные заболевания</w:t>
      </w:r>
      <w:r w:rsidR="00F95875" w:rsidRPr="00067572">
        <w:rPr>
          <w:sz w:val="24"/>
          <w:szCs w:val="24"/>
        </w:rPr>
        <w:t xml:space="preserve"> органов брюшной полости</w:t>
      </w:r>
      <w:r w:rsidRPr="00067572">
        <w:rPr>
          <w:sz w:val="24"/>
          <w:szCs w:val="24"/>
        </w:rPr>
        <w:t xml:space="preserve"> (острый аппендицит, острый холецистит, острый панкреатит, </w:t>
      </w:r>
      <w:r w:rsidR="00F95875" w:rsidRPr="00067572">
        <w:rPr>
          <w:sz w:val="24"/>
          <w:szCs w:val="24"/>
        </w:rPr>
        <w:t>флегмона кишки, перфорация полого органа, абсцессы паренхиматозных органов, перитонит). Особенности</w:t>
      </w:r>
      <w:r w:rsidRPr="00067572">
        <w:rPr>
          <w:sz w:val="24"/>
          <w:szCs w:val="24"/>
        </w:rPr>
        <w:t xml:space="preserve"> </w:t>
      </w:r>
      <w:r w:rsidR="00ED2380" w:rsidRPr="00067572">
        <w:rPr>
          <w:sz w:val="24"/>
          <w:szCs w:val="24"/>
        </w:rPr>
        <w:t xml:space="preserve">клинической картины. </w:t>
      </w:r>
      <w:r w:rsidR="00F95875" w:rsidRPr="00067572">
        <w:rPr>
          <w:sz w:val="24"/>
          <w:szCs w:val="24"/>
        </w:rPr>
        <w:t xml:space="preserve">Общие принципы диагностики. Особенности сбора жалоб и анамнеза. </w:t>
      </w:r>
      <w:r w:rsidRPr="00067572">
        <w:rPr>
          <w:sz w:val="24"/>
          <w:szCs w:val="24"/>
        </w:rPr>
        <w:t xml:space="preserve">Дифференциальная диагностика. Интерпретация данных объективного обследования. </w:t>
      </w:r>
      <w:r w:rsidR="00F95875" w:rsidRPr="00067572">
        <w:rPr>
          <w:sz w:val="24"/>
          <w:szCs w:val="24"/>
        </w:rPr>
        <w:t>Виды инструментальной диагностики. Показания к хирургическому лечению.</w:t>
      </w:r>
    </w:p>
    <w:p w14:paraId="7C527573" w14:textId="77777777" w:rsidR="009C5166" w:rsidRPr="00067572" w:rsidRDefault="009C5166" w:rsidP="00067572">
      <w:pPr>
        <w:jc w:val="both"/>
        <w:rPr>
          <w:sz w:val="24"/>
          <w:szCs w:val="24"/>
        </w:rPr>
      </w:pPr>
    </w:p>
    <w:p w14:paraId="0270B2A5" w14:textId="77777777" w:rsidR="009C5166" w:rsidRPr="00067572" w:rsidRDefault="009C5166" w:rsidP="00067572">
      <w:pPr>
        <w:tabs>
          <w:tab w:val="left" w:pos="426"/>
          <w:tab w:val="left" w:pos="709"/>
        </w:tabs>
        <w:jc w:val="both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76223">
        <w:rPr>
          <w:b/>
          <w:sz w:val="24"/>
          <w:szCs w:val="24"/>
        </w:rPr>
        <w:t>4</w:t>
      </w:r>
      <w:r w:rsidRPr="00067572">
        <w:rPr>
          <w:b/>
          <w:sz w:val="24"/>
          <w:szCs w:val="24"/>
        </w:rPr>
        <w:t>.</w:t>
      </w:r>
      <w:r w:rsidRPr="00067572">
        <w:rPr>
          <w:sz w:val="24"/>
          <w:szCs w:val="24"/>
        </w:rPr>
        <w:t xml:space="preserve"> </w:t>
      </w:r>
      <w:r w:rsidRPr="00067572">
        <w:rPr>
          <w:b/>
          <w:sz w:val="24"/>
          <w:szCs w:val="24"/>
        </w:rPr>
        <w:t>Острые хирургические заболевания органов брюшной полости - 2</w:t>
      </w:r>
    </w:p>
    <w:p w14:paraId="38820CC7" w14:textId="77777777" w:rsidR="00F95875" w:rsidRPr="00067572" w:rsidRDefault="00F95875" w:rsidP="00067572">
      <w:pPr>
        <w:jc w:val="both"/>
        <w:rPr>
          <w:sz w:val="24"/>
          <w:szCs w:val="24"/>
        </w:rPr>
      </w:pPr>
      <w:r w:rsidRPr="00067572">
        <w:rPr>
          <w:sz w:val="24"/>
          <w:szCs w:val="24"/>
        </w:rPr>
        <w:t>О</w:t>
      </w:r>
      <w:r w:rsidR="009C5166" w:rsidRPr="00067572">
        <w:rPr>
          <w:sz w:val="24"/>
          <w:szCs w:val="24"/>
        </w:rPr>
        <w:t>страя кишечная непроходимость</w:t>
      </w:r>
      <w:r w:rsidRPr="00067572">
        <w:rPr>
          <w:sz w:val="24"/>
          <w:szCs w:val="24"/>
        </w:rPr>
        <w:t xml:space="preserve">. Внутренние грыжи. Инородные тела ЖКТ. Осложнённое течение опухолей брюшной полости. </w:t>
      </w:r>
      <w:proofErr w:type="spellStart"/>
      <w:r w:rsidR="009C5166" w:rsidRPr="00067572">
        <w:rPr>
          <w:sz w:val="24"/>
          <w:szCs w:val="24"/>
        </w:rPr>
        <w:t>Мезентериальный</w:t>
      </w:r>
      <w:proofErr w:type="spellEnd"/>
      <w:r w:rsidR="009C5166" w:rsidRPr="00067572">
        <w:rPr>
          <w:sz w:val="24"/>
          <w:szCs w:val="24"/>
        </w:rPr>
        <w:t xml:space="preserve"> тромбоз. </w:t>
      </w:r>
      <w:r w:rsidRPr="00067572">
        <w:rPr>
          <w:sz w:val="24"/>
          <w:szCs w:val="24"/>
        </w:rPr>
        <w:t>Заболевания, симулирующие картину острого живота. Особенности клинической картины. Общие принципы диагностики. Особенности сбора жалоб и анамнеза. Дифференциальная диагностика. Интерпретация данных объективного обследования. Виды инструментальной диагностики. Показания к хирургическому лечению.</w:t>
      </w:r>
    </w:p>
    <w:p w14:paraId="703107E8" w14:textId="77777777" w:rsidR="009C5166" w:rsidRPr="00067572" w:rsidRDefault="009C5166" w:rsidP="00067572">
      <w:pPr>
        <w:jc w:val="both"/>
        <w:rPr>
          <w:sz w:val="24"/>
          <w:szCs w:val="24"/>
        </w:rPr>
      </w:pPr>
    </w:p>
    <w:p w14:paraId="2409496B" w14:textId="77777777" w:rsidR="005A6CA3" w:rsidRPr="00067572" w:rsidRDefault="005A6CA3" w:rsidP="00067572">
      <w:pPr>
        <w:keepNext/>
        <w:jc w:val="both"/>
        <w:outlineLvl w:val="5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76223">
        <w:rPr>
          <w:b/>
          <w:sz w:val="24"/>
          <w:szCs w:val="24"/>
        </w:rPr>
        <w:t>5</w:t>
      </w:r>
      <w:r w:rsidRPr="00067572">
        <w:rPr>
          <w:b/>
          <w:sz w:val="24"/>
          <w:szCs w:val="24"/>
        </w:rPr>
        <w:t>. Заболевания желудка и ДПК и их хирургические осложнения</w:t>
      </w:r>
    </w:p>
    <w:p w14:paraId="13524459" w14:textId="77777777" w:rsidR="005A6CA3" w:rsidRPr="00067572" w:rsidRDefault="00ED2380" w:rsidP="00067572">
      <w:pPr>
        <w:keepNext/>
        <w:jc w:val="both"/>
        <w:outlineLvl w:val="5"/>
        <w:rPr>
          <w:sz w:val="24"/>
          <w:szCs w:val="24"/>
        </w:rPr>
      </w:pPr>
      <w:r w:rsidRPr="00067572">
        <w:rPr>
          <w:sz w:val="24"/>
          <w:szCs w:val="24"/>
        </w:rPr>
        <w:t xml:space="preserve">Желудочно-кишечное кровотечение </w:t>
      </w:r>
      <w:proofErr w:type="spellStart"/>
      <w:r w:rsidRPr="00067572">
        <w:rPr>
          <w:sz w:val="24"/>
          <w:szCs w:val="24"/>
        </w:rPr>
        <w:t>неязвенной</w:t>
      </w:r>
      <w:proofErr w:type="spellEnd"/>
      <w:r w:rsidRPr="00067572">
        <w:rPr>
          <w:sz w:val="24"/>
          <w:szCs w:val="24"/>
        </w:rPr>
        <w:t xml:space="preserve"> этиологии.</w:t>
      </w:r>
      <w:r w:rsidRPr="00067572">
        <w:rPr>
          <w:i/>
          <w:sz w:val="24"/>
          <w:szCs w:val="24"/>
        </w:rPr>
        <w:t xml:space="preserve"> </w:t>
      </w:r>
      <w:r w:rsidR="005A6CA3" w:rsidRPr="00067572">
        <w:rPr>
          <w:sz w:val="24"/>
          <w:szCs w:val="24"/>
        </w:rPr>
        <w:t xml:space="preserve">Заболевания: Синдром </w:t>
      </w:r>
      <w:proofErr w:type="spellStart"/>
      <w:r w:rsidR="005A6CA3" w:rsidRPr="00067572">
        <w:rPr>
          <w:sz w:val="24"/>
          <w:szCs w:val="24"/>
        </w:rPr>
        <w:t>Меллори-Вейсса</w:t>
      </w:r>
      <w:proofErr w:type="spellEnd"/>
      <w:r w:rsidR="005A6CA3" w:rsidRPr="00067572">
        <w:rPr>
          <w:sz w:val="24"/>
          <w:szCs w:val="24"/>
        </w:rPr>
        <w:t xml:space="preserve">, острые эрозии желудка и кишки, </w:t>
      </w:r>
      <w:r w:rsidRPr="00067572">
        <w:rPr>
          <w:sz w:val="24"/>
          <w:szCs w:val="24"/>
        </w:rPr>
        <w:t>варикозное расширение вен</w:t>
      </w:r>
      <w:r w:rsidR="005A6CA3" w:rsidRPr="00067572">
        <w:rPr>
          <w:sz w:val="24"/>
          <w:szCs w:val="24"/>
        </w:rPr>
        <w:t xml:space="preserve"> пищевода</w:t>
      </w:r>
      <w:r w:rsidR="005568BE" w:rsidRPr="00067572">
        <w:rPr>
          <w:sz w:val="24"/>
          <w:szCs w:val="24"/>
        </w:rPr>
        <w:t>, осложнённое течение опухолей желудка и ДПК</w:t>
      </w:r>
      <w:r w:rsidR="005A6CA3" w:rsidRPr="00067572">
        <w:rPr>
          <w:sz w:val="24"/>
          <w:szCs w:val="24"/>
        </w:rPr>
        <w:t>.</w:t>
      </w:r>
      <w:r w:rsidRPr="00067572">
        <w:rPr>
          <w:sz w:val="24"/>
          <w:szCs w:val="24"/>
        </w:rPr>
        <w:t xml:space="preserve"> Этиология. Патогенез. Клиника. Т</w:t>
      </w:r>
      <w:r w:rsidR="005A6CA3" w:rsidRPr="00067572">
        <w:rPr>
          <w:sz w:val="24"/>
          <w:szCs w:val="24"/>
        </w:rPr>
        <w:t xml:space="preserve">актика </w:t>
      </w:r>
      <w:r w:rsidRPr="00067572">
        <w:rPr>
          <w:sz w:val="24"/>
          <w:szCs w:val="24"/>
        </w:rPr>
        <w:t>консер</w:t>
      </w:r>
      <w:r w:rsidR="005568BE" w:rsidRPr="00067572">
        <w:rPr>
          <w:sz w:val="24"/>
          <w:szCs w:val="24"/>
        </w:rPr>
        <w:t>в</w:t>
      </w:r>
      <w:r w:rsidRPr="00067572">
        <w:rPr>
          <w:sz w:val="24"/>
          <w:szCs w:val="24"/>
        </w:rPr>
        <w:t xml:space="preserve">ативного и хирургического </w:t>
      </w:r>
      <w:r w:rsidR="005A6CA3" w:rsidRPr="00067572">
        <w:rPr>
          <w:sz w:val="24"/>
          <w:szCs w:val="24"/>
        </w:rPr>
        <w:t xml:space="preserve">лечения. </w:t>
      </w:r>
      <w:r w:rsidRPr="00067572">
        <w:rPr>
          <w:sz w:val="24"/>
          <w:szCs w:val="24"/>
        </w:rPr>
        <w:t>Лечение в послеоперационном периоде.</w:t>
      </w:r>
    </w:p>
    <w:p w14:paraId="5614BFD4" w14:textId="77777777" w:rsidR="000858C3" w:rsidRPr="00067572" w:rsidRDefault="000858C3" w:rsidP="00067572">
      <w:pPr>
        <w:keepNext/>
        <w:ind w:firstLine="720"/>
        <w:jc w:val="both"/>
        <w:outlineLvl w:val="5"/>
        <w:rPr>
          <w:sz w:val="24"/>
          <w:szCs w:val="24"/>
        </w:rPr>
      </w:pPr>
    </w:p>
    <w:p w14:paraId="75101C60" w14:textId="77777777" w:rsidR="005A6CA3" w:rsidRPr="00067572" w:rsidRDefault="005A6CA3" w:rsidP="00067572">
      <w:pPr>
        <w:keepNext/>
        <w:jc w:val="both"/>
        <w:outlineLvl w:val="6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>Заняти</w:t>
      </w:r>
      <w:r w:rsidR="00E81692" w:rsidRPr="00067572">
        <w:rPr>
          <w:b/>
          <w:sz w:val="24"/>
          <w:szCs w:val="24"/>
        </w:rPr>
        <w:t>е</w:t>
      </w:r>
      <w:r w:rsidRPr="00067572">
        <w:rPr>
          <w:b/>
          <w:sz w:val="24"/>
          <w:szCs w:val="24"/>
        </w:rPr>
        <w:t xml:space="preserve"> </w:t>
      </w:r>
      <w:r w:rsidR="00076223">
        <w:rPr>
          <w:b/>
          <w:sz w:val="24"/>
          <w:szCs w:val="24"/>
        </w:rPr>
        <w:t>6</w:t>
      </w:r>
      <w:r w:rsidRPr="00067572">
        <w:rPr>
          <w:b/>
          <w:sz w:val="24"/>
          <w:szCs w:val="24"/>
        </w:rPr>
        <w:t xml:space="preserve">. </w:t>
      </w:r>
      <w:r w:rsidR="005568BE" w:rsidRPr="00067572">
        <w:rPr>
          <w:b/>
          <w:sz w:val="24"/>
          <w:szCs w:val="24"/>
        </w:rPr>
        <w:t>Х</w:t>
      </w:r>
      <w:r w:rsidRPr="00067572">
        <w:rPr>
          <w:b/>
          <w:sz w:val="24"/>
          <w:szCs w:val="24"/>
        </w:rPr>
        <w:t>ирургические заболевания</w:t>
      </w:r>
      <w:r w:rsidR="005568BE" w:rsidRPr="00067572">
        <w:rPr>
          <w:b/>
          <w:sz w:val="24"/>
          <w:szCs w:val="24"/>
        </w:rPr>
        <w:t>,</w:t>
      </w:r>
      <w:r w:rsidRPr="00067572">
        <w:rPr>
          <w:b/>
          <w:sz w:val="24"/>
          <w:szCs w:val="24"/>
        </w:rPr>
        <w:t xml:space="preserve"> сопровождающиеся синдромом желтухи</w:t>
      </w:r>
    </w:p>
    <w:p w14:paraId="061D9274" w14:textId="77777777" w:rsidR="005A6CA3" w:rsidRPr="00067572" w:rsidRDefault="00E81692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067572">
        <w:rPr>
          <w:sz w:val="24"/>
          <w:szCs w:val="24"/>
        </w:rPr>
        <w:t xml:space="preserve">Заболевания, сопровождающиеся синдромом механической желтухи. </w:t>
      </w:r>
      <w:r w:rsidR="005A6CA3" w:rsidRPr="00067572">
        <w:rPr>
          <w:sz w:val="24"/>
          <w:szCs w:val="24"/>
        </w:rPr>
        <w:t xml:space="preserve">Этиология. Патогенез. </w:t>
      </w:r>
      <w:r w:rsidR="009C5166" w:rsidRPr="00067572">
        <w:rPr>
          <w:sz w:val="24"/>
          <w:szCs w:val="24"/>
        </w:rPr>
        <w:t xml:space="preserve">Классификация. </w:t>
      </w:r>
      <w:r w:rsidR="005A6CA3" w:rsidRPr="00067572">
        <w:rPr>
          <w:sz w:val="24"/>
          <w:szCs w:val="24"/>
        </w:rPr>
        <w:t xml:space="preserve">Клиника. Диагностика. </w:t>
      </w:r>
      <w:r w:rsidRPr="00067572">
        <w:rPr>
          <w:sz w:val="24"/>
          <w:szCs w:val="24"/>
        </w:rPr>
        <w:t>Дифференциальная диагностика.</w:t>
      </w:r>
      <w:r w:rsidR="005A6CA3" w:rsidRPr="00067572">
        <w:rPr>
          <w:sz w:val="24"/>
          <w:szCs w:val="24"/>
        </w:rPr>
        <w:t xml:space="preserve"> Тактика консервативного </w:t>
      </w:r>
      <w:r w:rsidR="005A6CA3" w:rsidRPr="00067572">
        <w:rPr>
          <w:sz w:val="24"/>
          <w:szCs w:val="24"/>
        </w:rPr>
        <w:lastRenderedPageBreak/>
        <w:t>и оперативного лечения.</w:t>
      </w:r>
      <w:r w:rsidR="00067572" w:rsidRPr="00067572">
        <w:rPr>
          <w:sz w:val="24"/>
          <w:szCs w:val="24"/>
        </w:rPr>
        <w:t xml:space="preserve"> Хирургические методы лечения, заболеваний, проявляющиеся паренхиматозной и </w:t>
      </w:r>
      <w:proofErr w:type="spellStart"/>
      <w:r w:rsidR="00067572" w:rsidRPr="00067572">
        <w:rPr>
          <w:sz w:val="24"/>
          <w:szCs w:val="24"/>
        </w:rPr>
        <w:t>надпечёночной</w:t>
      </w:r>
      <w:proofErr w:type="spellEnd"/>
      <w:r w:rsidR="00067572" w:rsidRPr="00067572">
        <w:rPr>
          <w:sz w:val="24"/>
          <w:szCs w:val="24"/>
        </w:rPr>
        <w:t xml:space="preserve"> желтухой.</w:t>
      </w:r>
    </w:p>
    <w:p w14:paraId="37881E1E" w14:textId="77777777" w:rsidR="00E81692" w:rsidRDefault="00E81692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14:paraId="7BF844A7" w14:textId="77777777" w:rsidR="000F7E8E" w:rsidRPr="000F7E8E" w:rsidRDefault="000F7E8E" w:rsidP="000F7E8E">
      <w:pPr>
        <w:widowControl w:val="0"/>
        <w:contextualSpacing/>
        <w:jc w:val="both"/>
        <w:rPr>
          <w:rFonts w:eastAsia="SimSun"/>
          <w:sz w:val="24"/>
        </w:rPr>
      </w:pPr>
      <w:r w:rsidRPr="000F7E8E">
        <w:rPr>
          <w:rFonts w:eastAsia="SimSun"/>
          <w:b/>
          <w:sz w:val="24"/>
        </w:rPr>
        <w:t xml:space="preserve">Занятие </w:t>
      </w:r>
      <w:r>
        <w:rPr>
          <w:rFonts w:eastAsia="SimSun"/>
          <w:b/>
          <w:sz w:val="24"/>
        </w:rPr>
        <w:t>7</w:t>
      </w:r>
      <w:r w:rsidRPr="000F7E8E">
        <w:rPr>
          <w:rFonts w:eastAsia="SimSun"/>
          <w:b/>
          <w:sz w:val="24"/>
        </w:rPr>
        <w:t xml:space="preserve">. </w:t>
      </w:r>
      <w:r w:rsidRPr="000F7E8E">
        <w:rPr>
          <w:rFonts w:eastAsia="Calibri"/>
          <w:b/>
          <w:sz w:val="24"/>
        </w:rPr>
        <w:t xml:space="preserve">Новообразования </w:t>
      </w:r>
      <w:r>
        <w:rPr>
          <w:rFonts w:eastAsia="Calibri"/>
          <w:b/>
          <w:sz w:val="24"/>
        </w:rPr>
        <w:t>органов гепатобилиарной зоны</w:t>
      </w:r>
      <w:r w:rsidRPr="000F7E8E">
        <w:rPr>
          <w:rFonts w:eastAsia="Calibri"/>
          <w:b/>
          <w:sz w:val="24"/>
        </w:rPr>
        <w:t>.</w:t>
      </w:r>
      <w:r w:rsidRPr="000F7E8E">
        <w:rPr>
          <w:rFonts w:eastAsia="Calibri"/>
          <w:sz w:val="24"/>
        </w:rPr>
        <w:t xml:space="preserve"> Топография, кровоснабжение и </w:t>
      </w:r>
      <w:proofErr w:type="spellStart"/>
      <w:r w:rsidRPr="000F7E8E">
        <w:rPr>
          <w:rFonts w:eastAsia="Calibri"/>
          <w:sz w:val="24"/>
        </w:rPr>
        <w:t>лимфоотток</w:t>
      </w:r>
      <w:proofErr w:type="spellEnd"/>
      <w:r w:rsidRPr="000F7E8E">
        <w:rPr>
          <w:rFonts w:eastAsia="Calibri"/>
          <w:sz w:val="24"/>
        </w:rPr>
        <w:t xml:space="preserve"> поджелудочной железы. Доброкачественные опухоли поджелудочной железы. Виды. Клиника. Диагностика. Показания к хирургическому лечению. Рак поджелудочной железы. Эпидемиология. Факторы риска возникновения. Классификация. Особенности метастазирования. Клиника.</w:t>
      </w:r>
      <w:r w:rsidRPr="000F7E8E">
        <w:rPr>
          <w:rFonts w:eastAsia="Calibri"/>
          <w:b/>
          <w:i/>
          <w:sz w:val="24"/>
        </w:rPr>
        <w:t xml:space="preserve"> </w:t>
      </w:r>
      <w:r w:rsidRPr="000F7E8E">
        <w:rPr>
          <w:rFonts w:eastAsia="Calibri"/>
          <w:sz w:val="24"/>
        </w:rPr>
        <w:t>Современные инструментальные методы исследования. Показания к радикальным и паллиативным хирургическим вмешательствам. Классификация гормонально активных опухолей поджелудочной железы (</w:t>
      </w:r>
      <w:proofErr w:type="spellStart"/>
      <w:r w:rsidRPr="000F7E8E">
        <w:rPr>
          <w:rFonts w:eastAsia="Calibri"/>
          <w:sz w:val="24"/>
        </w:rPr>
        <w:t>гастринома</w:t>
      </w:r>
      <w:proofErr w:type="spellEnd"/>
      <w:r w:rsidRPr="000F7E8E">
        <w:rPr>
          <w:rFonts w:eastAsia="Calibri"/>
          <w:sz w:val="24"/>
        </w:rPr>
        <w:t xml:space="preserve">, </w:t>
      </w:r>
      <w:proofErr w:type="spellStart"/>
      <w:r w:rsidRPr="000F7E8E">
        <w:rPr>
          <w:rFonts w:eastAsia="Calibri"/>
          <w:sz w:val="24"/>
        </w:rPr>
        <w:t>инсулинома</w:t>
      </w:r>
      <w:proofErr w:type="spellEnd"/>
      <w:r w:rsidRPr="000F7E8E">
        <w:rPr>
          <w:rFonts w:eastAsia="Calibri"/>
          <w:sz w:val="24"/>
        </w:rPr>
        <w:t xml:space="preserve">, </w:t>
      </w:r>
      <w:proofErr w:type="spellStart"/>
      <w:r w:rsidRPr="000F7E8E">
        <w:rPr>
          <w:rFonts w:eastAsia="Calibri"/>
          <w:sz w:val="24"/>
        </w:rPr>
        <w:t>глюкагонома</w:t>
      </w:r>
      <w:proofErr w:type="spellEnd"/>
      <w:r w:rsidRPr="000F7E8E">
        <w:rPr>
          <w:rFonts w:eastAsia="Calibri"/>
          <w:sz w:val="24"/>
        </w:rPr>
        <w:t xml:space="preserve">, </w:t>
      </w:r>
      <w:proofErr w:type="spellStart"/>
      <w:r w:rsidRPr="000F7E8E">
        <w:rPr>
          <w:rFonts w:eastAsia="Calibri"/>
          <w:sz w:val="24"/>
        </w:rPr>
        <w:t>випома</w:t>
      </w:r>
      <w:proofErr w:type="spellEnd"/>
      <w:r w:rsidRPr="000F7E8E">
        <w:rPr>
          <w:rFonts w:eastAsia="Calibri"/>
          <w:sz w:val="24"/>
        </w:rPr>
        <w:t xml:space="preserve">, </w:t>
      </w:r>
      <w:proofErr w:type="spellStart"/>
      <w:r w:rsidRPr="000F7E8E">
        <w:rPr>
          <w:rFonts w:eastAsia="Calibri"/>
          <w:sz w:val="24"/>
        </w:rPr>
        <w:t>соматостатинома</w:t>
      </w:r>
      <w:proofErr w:type="spellEnd"/>
      <w:r w:rsidRPr="000F7E8E">
        <w:rPr>
          <w:rFonts w:eastAsia="Calibri"/>
          <w:sz w:val="24"/>
        </w:rPr>
        <w:t xml:space="preserve">). Этиология и патогенез. </w:t>
      </w:r>
      <w:proofErr w:type="spellStart"/>
      <w:r w:rsidRPr="000F7E8E">
        <w:rPr>
          <w:rFonts w:eastAsia="Calibri"/>
          <w:sz w:val="24"/>
        </w:rPr>
        <w:t>Патоморфология</w:t>
      </w:r>
      <w:proofErr w:type="spellEnd"/>
      <w:r w:rsidRPr="000F7E8E">
        <w:rPr>
          <w:rFonts w:eastAsia="Calibri"/>
          <w:sz w:val="24"/>
        </w:rPr>
        <w:t xml:space="preserve">, клиника и диагностика. Хирургия </w:t>
      </w:r>
      <w:proofErr w:type="spellStart"/>
      <w:r w:rsidRPr="000F7E8E">
        <w:rPr>
          <w:rFonts w:eastAsia="Calibri"/>
          <w:sz w:val="24"/>
        </w:rPr>
        <w:t>гормональноактивных</w:t>
      </w:r>
      <w:proofErr w:type="spellEnd"/>
      <w:r w:rsidRPr="000F7E8E">
        <w:rPr>
          <w:rFonts w:eastAsia="Calibri"/>
          <w:sz w:val="24"/>
        </w:rPr>
        <w:t xml:space="preserve"> опухолей поджелудочной железы</w:t>
      </w:r>
      <w:r w:rsidRPr="000F7E8E">
        <w:rPr>
          <w:rFonts w:eastAsia="Calibri"/>
          <w:i/>
          <w:sz w:val="24"/>
        </w:rPr>
        <w:t>.</w:t>
      </w:r>
      <w:r>
        <w:rPr>
          <w:rFonts w:eastAsia="Calibri"/>
          <w:i/>
          <w:sz w:val="24"/>
        </w:rPr>
        <w:t xml:space="preserve"> </w:t>
      </w:r>
      <w:r>
        <w:rPr>
          <w:rFonts w:eastAsia="Calibri"/>
          <w:sz w:val="24"/>
        </w:rPr>
        <w:t>Доброкачественные и злокачественные образования печени. Кисты печени. Этиология. Особенности хирургического лечения. Первичный и метастатический рак печени. Эпидемиология. Современные подходы к комплексному лечению. Рак желчного пузыря и желчевыводящих путей. Лечебно-диагностическая тактика.</w:t>
      </w:r>
      <w:r w:rsidRPr="000F7E8E">
        <w:rPr>
          <w:rFonts w:eastAsia="Calibri"/>
          <w:b/>
          <w:i/>
          <w:sz w:val="24"/>
        </w:rPr>
        <w:t xml:space="preserve"> </w:t>
      </w:r>
    </w:p>
    <w:p w14:paraId="7E6EC01D" w14:textId="77777777" w:rsidR="000F7E8E" w:rsidRDefault="000F7E8E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14:paraId="79CD05B4" w14:textId="77777777" w:rsidR="00076223" w:rsidRPr="00067572" w:rsidRDefault="00076223" w:rsidP="00076223">
      <w:pPr>
        <w:keepNext/>
        <w:jc w:val="both"/>
        <w:outlineLvl w:val="6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F7E8E">
        <w:rPr>
          <w:b/>
          <w:sz w:val="24"/>
          <w:szCs w:val="24"/>
        </w:rPr>
        <w:t>8</w:t>
      </w:r>
      <w:r w:rsidRPr="00067572">
        <w:rPr>
          <w:b/>
          <w:sz w:val="24"/>
          <w:szCs w:val="24"/>
        </w:rPr>
        <w:t>. Эндоскопические методы диагностики и лечения заболеваний гепатобилиарной зоны</w:t>
      </w:r>
    </w:p>
    <w:p w14:paraId="4960BD41" w14:textId="77777777" w:rsidR="00076223" w:rsidRPr="00067572" w:rsidRDefault="00076223" w:rsidP="00076223">
      <w:pPr>
        <w:keepNext/>
        <w:jc w:val="both"/>
        <w:outlineLvl w:val="6"/>
        <w:rPr>
          <w:sz w:val="24"/>
          <w:szCs w:val="24"/>
        </w:rPr>
      </w:pPr>
      <w:r w:rsidRPr="00067572">
        <w:rPr>
          <w:sz w:val="24"/>
          <w:szCs w:val="24"/>
        </w:rPr>
        <w:t xml:space="preserve">Организация эндоскопической службы ЛПУ. Эндоскопическое оборудование. Диагностические и лечебные возможности эндоскопии в лечении заболеваний </w:t>
      </w:r>
      <w:proofErr w:type="spellStart"/>
      <w:r w:rsidRPr="00067572">
        <w:rPr>
          <w:sz w:val="24"/>
          <w:szCs w:val="24"/>
        </w:rPr>
        <w:t>гепатопанкреатобилиарной</w:t>
      </w:r>
      <w:proofErr w:type="spellEnd"/>
      <w:r w:rsidRPr="00067572">
        <w:rPr>
          <w:sz w:val="24"/>
          <w:szCs w:val="24"/>
        </w:rPr>
        <w:t xml:space="preserve"> зоны. ЭРХПГ: показания, техника проведения, интерпретация результатов, ошибки и осложнения. ЭПСТ – показания, техника выполнения. </w:t>
      </w:r>
      <w:proofErr w:type="spellStart"/>
      <w:r w:rsidRPr="00067572">
        <w:rPr>
          <w:sz w:val="24"/>
          <w:szCs w:val="24"/>
        </w:rPr>
        <w:t>Стентирование</w:t>
      </w:r>
      <w:proofErr w:type="spellEnd"/>
      <w:r w:rsidRPr="00067572">
        <w:rPr>
          <w:sz w:val="24"/>
          <w:szCs w:val="24"/>
        </w:rPr>
        <w:t xml:space="preserve"> и эндоскопическое дренирование желчевыводящих и панкреатических протоков. </w:t>
      </w:r>
    </w:p>
    <w:p w14:paraId="1F4951FD" w14:textId="77777777" w:rsidR="00076223" w:rsidRPr="00067572" w:rsidRDefault="00076223" w:rsidP="00076223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14:paraId="5ADB158D" w14:textId="77777777" w:rsidR="00076223" w:rsidRPr="00067572" w:rsidRDefault="00076223" w:rsidP="00076223">
      <w:pPr>
        <w:jc w:val="both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F7E8E">
        <w:rPr>
          <w:b/>
          <w:sz w:val="24"/>
          <w:szCs w:val="24"/>
        </w:rPr>
        <w:t>9</w:t>
      </w:r>
      <w:r w:rsidRPr="00067572">
        <w:rPr>
          <w:b/>
          <w:sz w:val="24"/>
          <w:szCs w:val="24"/>
        </w:rPr>
        <w:t>. Опухолевые заболевания тонкой и толстой кишки</w:t>
      </w:r>
    </w:p>
    <w:p w14:paraId="21D6965F" w14:textId="77777777" w:rsidR="00076223" w:rsidRPr="00067572" w:rsidRDefault="00076223" w:rsidP="00076223">
      <w:pPr>
        <w:jc w:val="both"/>
        <w:rPr>
          <w:sz w:val="24"/>
          <w:szCs w:val="24"/>
        </w:rPr>
      </w:pPr>
      <w:r w:rsidRPr="00067572">
        <w:rPr>
          <w:sz w:val="24"/>
          <w:szCs w:val="24"/>
        </w:rPr>
        <w:t xml:space="preserve">Заболеваемость. Классификация. Этиология. Патогенез. Клиника. Диагностика. </w:t>
      </w:r>
      <w:proofErr w:type="spellStart"/>
      <w:r w:rsidRPr="00067572">
        <w:rPr>
          <w:sz w:val="24"/>
          <w:szCs w:val="24"/>
        </w:rPr>
        <w:t>Мезенхимальные</w:t>
      </w:r>
      <w:proofErr w:type="spellEnd"/>
      <w:r w:rsidRPr="00067572">
        <w:rPr>
          <w:sz w:val="24"/>
          <w:szCs w:val="24"/>
        </w:rPr>
        <w:t xml:space="preserve"> опухоли ЖКТ. </w:t>
      </w:r>
      <w:r>
        <w:rPr>
          <w:sz w:val="24"/>
          <w:szCs w:val="24"/>
        </w:rPr>
        <w:t>Традиционные и</w:t>
      </w:r>
      <w:r w:rsidRPr="00067572">
        <w:rPr>
          <w:sz w:val="24"/>
          <w:szCs w:val="24"/>
        </w:rPr>
        <w:t xml:space="preserve"> малоинвазивные технологии оперативного лечения опухолей кишки. Комбинированное лечение опухолей ЖКТ – особенности мультидисциплинарного подхода. </w:t>
      </w:r>
      <w:proofErr w:type="spellStart"/>
      <w:r w:rsidRPr="00067572">
        <w:rPr>
          <w:sz w:val="24"/>
          <w:szCs w:val="24"/>
        </w:rPr>
        <w:t>Лимфодиссекция</w:t>
      </w:r>
      <w:proofErr w:type="spellEnd"/>
      <w:r w:rsidRPr="00067572">
        <w:rPr>
          <w:sz w:val="24"/>
          <w:szCs w:val="24"/>
        </w:rPr>
        <w:t xml:space="preserve"> – показания, варианты объёма выполнения. Паллиативное лечение – показания, методики.</w:t>
      </w:r>
    </w:p>
    <w:p w14:paraId="40536D50" w14:textId="77777777" w:rsidR="00076223" w:rsidRDefault="00076223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14:paraId="5B9575BF" w14:textId="77777777" w:rsidR="000F7E8E" w:rsidRPr="000F7E8E" w:rsidRDefault="000F7E8E" w:rsidP="000F7E8E">
      <w:pPr>
        <w:widowControl w:val="0"/>
        <w:contextualSpacing/>
        <w:jc w:val="both"/>
        <w:rPr>
          <w:sz w:val="24"/>
        </w:rPr>
      </w:pPr>
      <w:r w:rsidRPr="000F7E8E">
        <w:rPr>
          <w:rFonts w:eastAsia="Calibri"/>
          <w:b/>
          <w:sz w:val="24"/>
        </w:rPr>
        <w:t xml:space="preserve">Занятие </w:t>
      </w:r>
      <w:r>
        <w:rPr>
          <w:rFonts w:eastAsia="Calibri"/>
          <w:b/>
          <w:sz w:val="24"/>
        </w:rPr>
        <w:t>10</w:t>
      </w:r>
      <w:r w:rsidRPr="000F7E8E">
        <w:rPr>
          <w:rFonts w:eastAsia="Calibri"/>
          <w:b/>
          <w:sz w:val="24"/>
        </w:rPr>
        <w:t xml:space="preserve">. </w:t>
      </w:r>
      <w:r>
        <w:rPr>
          <w:rFonts w:eastAsia="SimSun"/>
          <w:b/>
          <w:sz w:val="24"/>
        </w:rPr>
        <w:t>З</w:t>
      </w:r>
      <w:r w:rsidRPr="000F7E8E">
        <w:rPr>
          <w:rFonts w:eastAsia="SimSun"/>
          <w:b/>
          <w:sz w:val="24"/>
        </w:rPr>
        <w:t xml:space="preserve">аболевания </w:t>
      </w:r>
      <w:r>
        <w:rPr>
          <w:rFonts w:eastAsia="SimSun"/>
          <w:b/>
          <w:sz w:val="24"/>
        </w:rPr>
        <w:t xml:space="preserve">прямой кишки и </w:t>
      </w:r>
      <w:r w:rsidRPr="000F7E8E">
        <w:rPr>
          <w:rFonts w:eastAsia="SimSun"/>
          <w:b/>
          <w:sz w:val="24"/>
        </w:rPr>
        <w:t xml:space="preserve">аноректальной области. </w:t>
      </w:r>
      <w:r w:rsidRPr="000F7E8E">
        <w:rPr>
          <w:sz w:val="24"/>
        </w:rPr>
        <w:t>Геморрой. Эпидемиология. Этиология. Классификация. Клиника. Осложнения. Диагностика. Тактика консервативного и хирургического лечения. Малоинвазивные методы лечения. Острая и хроническая трещина заднего прохода. Этиология. Клиника. Диагностика. Тактика консервативного и хирургического лечения. Показания к оперативному лечению.</w:t>
      </w:r>
      <w:r>
        <w:rPr>
          <w:sz w:val="24"/>
        </w:rPr>
        <w:t xml:space="preserve"> </w:t>
      </w:r>
      <w:proofErr w:type="spellStart"/>
      <w:r w:rsidRPr="000F7E8E">
        <w:rPr>
          <w:sz w:val="24"/>
        </w:rPr>
        <w:t>Пилонидальная</w:t>
      </w:r>
      <w:proofErr w:type="spellEnd"/>
      <w:r w:rsidRPr="000F7E8E">
        <w:rPr>
          <w:sz w:val="24"/>
        </w:rPr>
        <w:t xml:space="preserve"> болезнь. Классический и современный взгляд на этиологию. Клинические формы. Диагностика. Тактика хирургического лечения. Острый парапроктит. Этиология. Патогенез. Анатомия клетчаточных пространств таза. Клинические формы и локализация процесса. Тактика хирургического лечения. </w:t>
      </w:r>
      <w:proofErr w:type="spellStart"/>
      <w:r w:rsidRPr="000F7E8E">
        <w:rPr>
          <w:sz w:val="24"/>
        </w:rPr>
        <w:t>Параректальные</w:t>
      </w:r>
      <w:proofErr w:type="spellEnd"/>
      <w:r w:rsidRPr="000F7E8E">
        <w:rPr>
          <w:sz w:val="24"/>
        </w:rPr>
        <w:t xml:space="preserve"> свищи. Этиология. Патогенез. Принципы диагностики и лечения. Виды оперативных вмешательств.</w:t>
      </w:r>
    </w:p>
    <w:p w14:paraId="0FD2F881" w14:textId="77777777" w:rsidR="000F7E8E" w:rsidRDefault="000F7E8E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14:paraId="2B9437B8" w14:textId="77777777" w:rsidR="00076223" w:rsidRPr="00067572" w:rsidRDefault="00076223" w:rsidP="00076223">
      <w:pPr>
        <w:jc w:val="both"/>
        <w:rPr>
          <w:b/>
          <w:sz w:val="24"/>
          <w:szCs w:val="24"/>
        </w:rPr>
      </w:pPr>
      <w:r w:rsidRPr="00067572">
        <w:rPr>
          <w:b/>
          <w:sz w:val="24"/>
          <w:szCs w:val="24"/>
        </w:rPr>
        <w:t xml:space="preserve">Занятие </w:t>
      </w:r>
      <w:r w:rsidR="000F7E8E">
        <w:rPr>
          <w:b/>
          <w:sz w:val="24"/>
          <w:szCs w:val="24"/>
        </w:rPr>
        <w:t>11</w:t>
      </w:r>
      <w:r w:rsidRPr="00067572">
        <w:rPr>
          <w:b/>
          <w:sz w:val="24"/>
          <w:szCs w:val="24"/>
        </w:rPr>
        <w:t>. Травма живота</w:t>
      </w:r>
    </w:p>
    <w:p w14:paraId="702A52ED" w14:textId="77777777" w:rsidR="00076223" w:rsidRPr="00067572" w:rsidRDefault="00076223" w:rsidP="00076223">
      <w:pPr>
        <w:jc w:val="both"/>
        <w:rPr>
          <w:sz w:val="24"/>
          <w:szCs w:val="24"/>
        </w:rPr>
      </w:pPr>
      <w:r w:rsidRPr="00067572">
        <w:rPr>
          <w:sz w:val="24"/>
          <w:szCs w:val="24"/>
        </w:rPr>
        <w:t>Классификация. Абдоминальный шок – определение понятия. Патогенез: общие патологические процессы, травматический шок, травматический токсикоз. Клиника, диагностика (неинвазивные и инвазивные методы обследования). Алгоритм действий. Предоперационная подготовка. Хирургическое лечение: общие принципы и тактика в зависимости от выявленных повреждений.</w:t>
      </w:r>
    </w:p>
    <w:p w14:paraId="22BC3A12" w14:textId="77777777" w:rsidR="00076223" w:rsidRDefault="00076223" w:rsidP="00067572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14:paraId="2A0C94A4" w14:textId="77777777" w:rsidR="00076223" w:rsidRPr="00067572" w:rsidRDefault="00076223" w:rsidP="00076223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067572">
        <w:rPr>
          <w:b/>
          <w:bCs/>
          <w:sz w:val="24"/>
          <w:szCs w:val="24"/>
        </w:rPr>
        <w:t xml:space="preserve">Занятие </w:t>
      </w:r>
      <w:r>
        <w:rPr>
          <w:b/>
          <w:bCs/>
          <w:sz w:val="24"/>
          <w:szCs w:val="24"/>
        </w:rPr>
        <w:t>1</w:t>
      </w:r>
      <w:r w:rsidR="000F7E8E">
        <w:rPr>
          <w:b/>
          <w:bCs/>
          <w:sz w:val="24"/>
          <w:szCs w:val="24"/>
        </w:rPr>
        <w:t>2</w:t>
      </w:r>
      <w:r w:rsidRPr="00067572">
        <w:rPr>
          <w:b/>
          <w:bCs/>
          <w:sz w:val="24"/>
          <w:szCs w:val="24"/>
        </w:rPr>
        <w:t>.</w:t>
      </w:r>
      <w:r w:rsidRPr="00067572">
        <w:rPr>
          <w:sz w:val="24"/>
          <w:szCs w:val="24"/>
        </w:rPr>
        <w:t xml:space="preserve"> </w:t>
      </w:r>
      <w:r w:rsidRPr="00067572">
        <w:rPr>
          <w:b/>
          <w:sz w:val="24"/>
          <w:szCs w:val="24"/>
        </w:rPr>
        <w:t>Хроническая болезнь вен нижних конечностей</w:t>
      </w:r>
    </w:p>
    <w:p w14:paraId="3FAF11B9" w14:textId="77777777" w:rsidR="00076223" w:rsidRPr="00067572" w:rsidRDefault="00076223" w:rsidP="00076223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067572">
        <w:rPr>
          <w:sz w:val="24"/>
          <w:szCs w:val="24"/>
        </w:rPr>
        <w:t xml:space="preserve">Определение понятия, классификация. Этиология, патогенез. Роль конституционных особенностей соединительной ткани, артериовенозных шунтов, предрасполагающих факторов, значение в развитии заболевания замедления тока крови, изменения состава крови, патологических состояний венозной стенки. Классификация </w:t>
      </w:r>
      <w:r w:rsidRPr="00067572">
        <w:rPr>
          <w:sz w:val="24"/>
          <w:szCs w:val="24"/>
          <w:lang w:val="en-US"/>
        </w:rPr>
        <w:t>CEAP</w:t>
      </w:r>
      <w:r w:rsidRPr="00067572">
        <w:rPr>
          <w:sz w:val="24"/>
          <w:szCs w:val="24"/>
        </w:rPr>
        <w:t xml:space="preserve">. Клиника, диагностика. Методы определения проходимости вен, оценки состояния клапанного аппарата поверхностных и </w:t>
      </w:r>
      <w:proofErr w:type="spellStart"/>
      <w:r w:rsidRPr="00067572">
        <w:rPr>
          <w:sz w:val="24"/>
          <w:szCs w:val="24"/>
        </w:rPr>
        <w:t>коммуникантных</w:t>
      </w:r>
      <w:proofErr w:type="spellEnd"/>
      <w:r w:rsidRPr="00067572">
        <w:rPr>
          <w:sz w:val="24"/>
          <w:szCs w:val="24"/>
        </w:rPr>
        <w:t xml:space="preserve"> вен. Профилактика. Принципы консервативного лечения. Операции: Троянова-</w:t>
      </w:r>
      <w:proofErr w:type="spellStart"/>
      <w:r w:rsidRPr="00067572">
        <w:rPr>
          <w:sz w:val="24"/>
          <w:szCs w:val="24"/>
        </w:rPr>
        <w:t>Тренделенбурга</w:t>
      </w:r>
      <w:proofErr w:type="spellEnd"/>
      <w:r w:rsidRPr="00067572">
        <w:rPr>
          <w:sz w:val="24"/>
          <w:szCs w:val="24"/>
        </w:rPr>
        <w:t xml:space="preserve">, </w:t>
      </w:r>
      <w:proofErr w:type="spellStart"/>
      <w:r w:rsidRPr="00067572">
        <w:rPr>
          <w:sz w:val="24"/>
          <w:szCs w:val="24"/>
        </w:rPr>
        <w:t>Бэбкока</w:t>
      </w:r>
      <w:proofErr w:type="spellEnd"/>
      <w:r w:rsidRPr="00067572">
        <w:rPr>
          <w:sz w:val="24"/>
          <w:szCs w:val="24"/>
        </w:rPr>
        <w:t xml:space="preserve">, </w:t>
      </w:r>
      <w:proofErr w:type="spellStart"/>
      <w:r w:rsidRPr="00067572">
        <w:rPr>
          <w:sz w:val="24"/>
          <w:szCs w:val="24"/>
        </w:rPr>
        <w:t>Нарата</w:t>
      </w:r>
      <w:proofErr w:type="spellEnd"/>
      <w:r w:rsidRPr="00067572">
        <w:rPr>
          <w:sz w:val="24"/>
          <w:szCs w:val="24"/>
        </w:rPr>
        <w:t xml:space="preserve">, </w:t>
      </w:r>
      <w:r w:rsidRPr="00067572">
        <w:rPr>
          <w:sz w:val="24"/>
          <w:szCs w:val="24"/>
        </w:rPr>
        <w:lastRenderedPageBreak/>
        <w:t xml:space="preserve">Линтона и </w:t>
      </w:r>
      <w:proofErr w:type="spellStart"/>
      <w:r w:rsidRPr="00067572">
        <w:rPr>
          <w:sz w:val="24"/>
          <w:szCs w:val="24"/>
        </w:rPr>
        <w:t>Коккета</w:t>
      </w:r>
      <w:proofErr w:type="spellEnd"/>
      <w:r w:rsidRPr="00067572">
        <w:rPr>
          <w:sz w:val="24"/>
          <w:szCs w:val="24"/>
        </w:rPr>
        <w:t>. Малоинвазивные хирургические технологии (</w:t>
      </w:r>
      <w:proofErr w:type="spellStart"/>
      <w:r w:rsidRPr="00067572">
        <w:rPr>
          <w:sz w:val="24"/>
          <w:szCs w:val="24"/>
        </w:rPr>
        <w:t>склеротерапия</w:t>
      </w:r>
      <w:proofErr w:type="spellEnd"/>
      <w:r w:rsidRPr="00067572">
        <w:rPr>
          <w:sz w:val="24"/>
          <w:szCs w:val="24"/>
        </w:rPr>
        <w:t xml:space="preserve">, радиочастотная и лазерная </w:t>
      </w:r>
      <w:proofErr w:type="spellStart"/>
      <w:r w:rsidRPr="00067572">
        <w:rPr>
          <w:sz w:val="24"/>
          <w:szCs w:val="24"/>
        </w:rPr>
        <w:t>эндовазальная</w:t>
      </w:r>
      <w:proofErr w:type="spellEnd"/>
      <w:r w:rsidRPr="00067572">
        <w:rPr>
          <w:sz w:val="24"/>
          <w:szCs w:val="24"/>
        </w:rPr>
        <w:t xml:space="preserve"> коагуляция). Причины рецидивов заболевания. Осложнения варикозного расширения вен: клиника, диагностика, лечение. Тромбофлебит и </w:t>
      </w:r>
      <w:proofErr w:type="spellStart"/>
      <w:r w:rsidRPr="00067572">
        <w:rPr>
          <w:sz w:val="24"/>
          <w:szCs w:val="24"/>
        </w:rPr>
        <w:t>флеботромбоз</w:t>
      </w:r>
      <w:proofErr w:type="spellEnd"/>
      <w:r w:rsidRPr="00067572">
        <w:rPr>
          <w:sz w:val="24"/>
          <w:szCs w:val="24"/>
        </w:rPr>
        <w:t xml:space="preserve">. Предрасполагающие факторы. Клиника, диагностика, дифференциальная диагностика. Тактика лечения. Профилактика. Методы традиционных и внутрисосудистых операций. Кава-фильтр. </w:t>
      </w:r>
      <w:proofErr w:type="spellStart"/>
      <w:r w:rsidRPr="00067572">
        <w:rPr>
          <w:sz w:val="24"/>
          <w:szCs w:val="24"/>
        </w:rPr>
        <w:t>Тромбэмболия</w:t>
      </w:r>
      <w:proofErr w:type="spellEnd"/>
      <w:r w:rsidRPr="00067572">
        <w:rPr>
          <w:sz w:val="24"/>
          <w:szCs w:val="24"/>
        </w:rPr>
        <w:t xml:space="preserve"> легочной артерии как осложнение тромбоза глубоких вен. Предрасполагающие факторы, клинические формы, методы диагностики. Консервативное лечение. Показания, противопоказания к хирургическому лечению, методы </w:t>
      </w:r>
      <w:r>
        <w:rPr>
          <w:sz w:val="24"/>
          <w:szCs w:val="24"/>
        </w:rPr>
        <w:t>тра</w:t>
      </w:r>
      <w:r w:rsidRPr="00067572">
        <w:rPr>
          <w:sz w:val="24"/>
          <w:szCs w:val="24"/>
        </w:rPr>
        <w:t xml:space="preserve">диционного и эндоваскулярного хирургического лечения. </w:t>
      </w:r>
    </w:p>
    <w:p w14:paraId="3A47BE40" w14:textId="77777777" w:rsidR="000858C3" w:rsidRPr="00067572" w:rsidRDefault="000858C3" w:rsidP="00067572">
      <w:pPr>
        <w:jc w:val="both"/>
        <w:rPr>
          <w:sz w:val="24"/>
          <w:szCs w:val="24"/>
        </w:rPr>
      </w:pPr>
    </w:p>
    <w:p w14:paraId="6D5A6122" w14:textId="77777777" w:rsidR="00076223" w:rsidRPr="00067572" w:rsidRDefault="00076223" w:rsidP="00076223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14:paraId="3F4D44EC" w14:textId="77777777" w:rsidR="005A6CA3" w:rsidRPr="00C97A85" w:rsidRDefault="005A6CA3" w:rsidP="005A6CA3">
      <w:pPr>
        <w:ind w:firstLine="426"/>
        <w:jc w:val="both"/>
        <w:rPr>
          <w:sz w:val="24"/>
          <w:szCs w:val="24"/>
        </w:rPr>
      </w:pPr>
    </w:p>
    <w:p w14:paraId="1259D70C" w14:textId="77777777" w:rsidR="005A6CA3" w:rsidRPr="00C97A85" w:rsidRDefault="005A6CA3" w:rsidP="005A6CA3">
      <w:pPr>
        <w:ind w:firstLine="426"/>
        <w:jc w:val="both"/>
        <w:rPr>
          <w:sz w:val="24"/>
          <w:szCs w:val="24"/>
        </w:rPr>
      </w:pPr>
    </w:p>
    <w:p w14:paraId="1B9B9B83" w14:textId="77777777" w:rsidR="005A6CA3" w:rsidRPr="00C97A85" w:rsidRDefault="005A6CA3" w:rsidP="005A6CA3">
      <w:pPr>
        <w:ind w:firstLine="426"/>
        <w:jc w:val="both"/>
        <w:rPr>
          <w:sz w:val="24"/>
          <w:szCs w:val="24"/>
        </w:rPr>
      </w:pPr>
    </w:p>
    <w:p w14:paraId="3BA9B440" w14:textId="77777777" w:rsidR="005A6CA3" w:rsidRPr="00C97A85" w:rsidRDefault="005A6CA3" w:rsidP="005A6CA3">
      <w:pPr>
        <w:ind w:firstLine="426"/>
        <w:jc w:val="both"/>
        <w:rPr>
          <w:sz w:val="24"/>
          <w:szCs w:val="24"/>
        </w:rPr>
      </w:pPr>
    </w:p>
    <w:p w14:paraId="7874D5E9" w14:textId="77777777" w:rsidR="00843E77" w:rsidRPr="00843E77" w:rsidRDefault="00843E77" w:rsidP="00843E77">
      <w:pPr>
        <w:ind w:left="-150" w:right="-30"/>
        <w:rPr>
          <w:rFonts w:ascii="Arial" w:hAnsi="Arial" w:cs="Arial"/>
          <w:color w:val="DD0000"/>
          <w:sz w:val="27"/>
          <w:szCs w:val="27"/>
          <w:shd w:val="clear" w:color="auto" w:fill="FFFFFF"/>
        </w:rPr>
      </w:pPr>
      <w:r w:rsidRPr="00843E77">
        <w:rPr>
          <w:sz w:val="24"/>
          <w:szCs w:val="24"/>
        </w:rPr>
        <w:fldChar w:fldCharType="begin"/>
      </w:r>
      <w:r w:rsidRPr="00843E77">
        <w:rPr>
          <w:sz w:val="24"/>
          <w:szCs w:val="24"/>
        </w:rPr>
        <w:instrText xml:space="preserve"> HYPERLINK "http://yandex.ru/clck/jsredir?bu=kwo92z&amp;from=yandex.ru%3Bsearch%2F%3Bweb%3B%3B&amp;text=&amp;etext=4758.kyItO9qE2PSp5MFwtD27hlNP3Fliat5IY-NLMRn7_Mn79lt1HPzrGkc5O3bA5kKWlDRaHUViHxcuabrevfIJBQEag6OsLz-Na1CdZn9gzjjZt43AcrrGjSbzgOH4tzHQU4nmUzMTsShKjGwNdhrlSA.cdbde8a609f389621e18340b353f4cc46dae48d3&amp;uuid=&amp;state=PEtFfuTeVD5kpHnK9lio9QkU1tHIaqSGmpn3NHuF9Zj21qB0RdKWapXypJivwxacxte0ae4RhcDlYP27MCAbOt5UO7j1gytfrbdFfOLu6ReRfgfAkA-5GlsMgvnzWwgMNOmfcfS9haT6K3mvABLP8Tx1jdZq-3wKA_gzx3erSkp9GBHTjqya_A,,&amp;&amp;cst=AiuY0DBWFJ5fN_r-AEszk-PiY6FzJ6_GoyWpLeW5q2ZM0cyOQwIBjSdsyQZ_fennWS_V4WD57RXkmpBtwvTS_aw5WIgsMWyps6KGYEL5eIF2ehMkTPzqvoyAkFsnN6BmoEhalBHB2nw8nDlwLO0mS8Ij5BY9p_ss4CnqYylzUUoPEHgeVO1D753bDWY5-QRggTJvSdssRZWVe0mCPzwF2hceYNIBSeHHZ9wrxnEdnPuJtx5GU3Fe0p7OXHKl01LT8Fhjmdhn_XCrG4FU48agO5jrFVsvBIJWykKQt_5sqx2-9eWe3VxTset_OeGlC2wc&amp;data=UlNrNmk5WktYejR0eWJFYk1LdmtxdmdoOGdNQXZLQmw1dTJJUkVOVEJCU3RkX0xGcllZSThmamlCc3BlZWtzSWs4ZE9rdmtCcEQzekZXeERNS2RpQzU0cWtRUEFHb1BHdERMUDllN09MM1Es&amp;sign=cbc677ac25cc9b818b3d5e2df10838d7&amp;keyno=0&amp;b64e=2&amp;ref=orjY4mGPRjk5boDnW0uvlrrd71vZw9kpfms0z7M6GrjowLVQHgs8gaACzxu20ues6tTUCoPT2gBG61U6J7YNY17FyvYDxEE8CePphawDJA_yLYHaFw7e-n4t0w0U_mR5DWN_xbU9PGj8wIEmBzxfdmCv26wGAW-Lwi0mFl_Q726Qyb0PVTftVLpWqHZO0FYuoicuIEUtRU5Qg3n1W3ugkWscoFLJePy2KlA7bl3k2YJoZh--X4CYayOk0k_5FJRfSHOR7Jn9VxRXgqZVOl4zluuKupdSbXezaomdamBNJ1s7nKtdNHkdRlHVbmDYvkh4nGMXdayuEGLN3hZL3_UoAOM3qONJshnYCDB0Kh7x0N13ynOhGI6dcgeSvONZjpKqEGHnIjQ5lGw,&amp;l10n=ru&amp;rp=1&amp;cts=1567063478957&amp;mc=2.807354922057604&amp;hdtime=6294.33" \t "_blank" </w:instrText>
      </w:r>
      <w:r w:rsidRPr="00843E77">
        <w:rPr>
          <w:sz w:val="24"/>
          <w:szCs w:val="24"/>
        </w:rPr>
        <w:fldChar w:fldCharType="separate"/>
      </w:r>
    </w:p>
    <w:p w14:paraId="353F439B" w14:textId="77777777" w:rsidR="00843E77" w:rsidRPr="00843E77" w:rsidRDefault="00843E77" w:rsidP="00843E77">
      <w:pPr>
        <w:ind w:left="-150" w:right="-30"/>
        <w:rPr>
          <w:sz w:val="24"/>
          <w:szCs w:val="24"/>
        </w:rPr>
      </w:pPr>
    </w:p>
    <w:p w14:paraId="571163CE" w14:textId="77777777" w:rsidR="005A6CA3" w:rsidRPr="00C97A85" w:rsidRDefault="00843E77" w:rsidP="00843E77">
      <w:pPr>
        <w:ind w:firstLine="426"/>
        <w:jc w:val="both"/>
        <w:rPr>
          <w:sz w:val="24"/>
          <w:szCs w:val="24"/>
        </w:rPr>
      </w:pPr>
      <w:r w:rsidRPr="00843E77">
        <w:rPr>
          <w:sz w:val="24"/>
          <w:szCs w:val="24"/>
        </w:rPr>
        <w:fldChar w:fldCharType="end"/>
      </w:r>
    </w:p>
    <w:sectPr w:rsidR="005A6CA3" w:rsidRPr="00C97A85" w:rsidSect="00C97A85">
      <w:pgSz w:w="11906" w:h="16838"/>
      <w:pgMar w:top="851" w:right="566" w:bottom="96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6A"/>
    <w:rsid w:val="000114F1"/>
    <w:rsid w:val="00015E0B"/>
    <w:rsid w:val="00017FFA"/>
    <w:rsid w:val="000234BF"/>
    <w:rsid w:val="00024863"/>
    <w:rsid w:val="0003084D"/>
    <w:rsid w:val="00035295"/>
    <w:rsid w:val="00067572"/>
    <w:rsid w:val="00076223"/>
    <w:rsid w:val="000858C3"/>
    <w:rsid w:val="00093389"/>
    <w:rsid w:val="000963E8"/>
    <w:rsid w:val="000A60C4"/>
    <w:rsid w:val="000F097E"/>
    <w:rsid w:val="000F77AD"/>
    <w:rsid w:val="000F7E8E"/>
    <w:rsid w:val="0011605B"/>
    <w:rsid w:val="00116748"/>
    <w:rsid w:val="00117D95"/>
    <w:rsid w:val="00130D20"/>
    <w:rsid w:val="00137986"/>
    <w:rsid w:val="00137FA9"/>
    <w:rsid w:val="00161F3B"/>
    <w:rsid w:val="001640AF"/>
    <w:rsid w:val="00187DA4"/>
    <w:rsid w:val="00195034"/>
    <w:rsid w:val="001A7131"/>
    <w:rsid w:val="001B34A1"/>
    <w:rsid w:val="001B42C0"/>
    <w:rsid w:val="001B49B5"/>
    <w:rsid w:val="001C556A"/>
    <w:rsid w:val="001D2D64"/>
    <w:rsid w:val="001D6B2E"/>
    <w:rsid w:val="001F2C3A"/>
    <w:rsid w:val="001F573F"/>
    <w:rsid w:val="00204077"/>
    <w:rsid w:val="00214F40"/>
    <w:rsid w:val="00241F1E"/>
    <w:rsid w:val="0025160E"/>
    <w:rsid w:val="00266505"/>
    <w:rsid w:val="00272212"/>
    <w:rsid w:val="002A1CC5"/>
    <w:rsid w:val="002B4E81"/>
    <w:rsid w:val="002D64B5"/>
    <w:rsid w:val="002D79B3"/>
    <w:rsid w:val="003053C0"/>
    <w:rsid w:val="00311D78"/>
    <w:rsid w:val="00315E41"/>
    <w:rsid w:val="00372267"/>
    <w:rsid w:val="003C4083"/>
    <w:rsid w:val="00416C1C"/>
    <w:rsid w:val="0047711D"/>
    <w:rsid w:val="00485089"/>
    <w:rsid w:val="004A21A7"/>
    <w:rsid w:val="004A3CE4"/>
    <w:rsid w:val="004B7661"/>
    <w:rsid w:val="004D03BF"/>
    <w:rsid w:val="004D0E8F"/>
    <w:rsid w:val="004D4423"/>
    <w:rsid w:val="004F7453"/>
    <w:rsid w:val="00504D06"/>
    <w:rsid w:val="005115B8"/>
    <w:rsid w:val="00514BCE"/>
    <w:rsid w:val="0052031F"/>
    <w:rsid w:val="005568BE"/>
    <w:rsid w:val="00565669"/>
    <w:rsid w:val="00566283"/>
    <w:rsid w:val="00566414"/>
    <w:rsid w:val="00576451"/>
    <w:rsid w:val="00577410"/>
    <w:rsid w:val="00596141"/>
    <w:rsid w:val="005A1D3F"/>
    <w:rsid w:val="005A5D31"/>
    <w:rsid w:val="005A6CA3"/>
    <w:rsid w:val="005C3D9D"/>
    <w:rsid w:val="005D027D"/>
    <w:rsid w:val="005D184B"/>
    <w:rsid w:val="005D3DA5"/>
    <w:rsid w:val="005F7F82"/>
    <w:rsid w:val="00600A7D"/>
    <w:rsid w:val="00611593"/>
    <w:rsid w:val="006241B1"/>
    <w:rsid w:val="006348E8"/>
    <w:rsid w:val="00665DCF"/>
    <w:rsid w:val="00673BDA"/>
    <w:rsid w:val="0068294B"/>
    <w:rsid w:val="006A58D5"/>
    <w:rsid w:val="006D33AB"/>
    <w:rsid w:val="0071243C"/>
    <w:rsid w:val="0073671E"/>
    <w:rsid w:val="0075475F"/>
    <w:rsid w:val="007705DF"/>
    <w:rsid w:val="007A5AA7"/>
    <w:rsid w:val="007C5839"/>
    <w:rsid w:val="007D6EE6"/>
    <w:rsid w:val="008133F9"/>
    <w:rsid w:val="00843E77"/>
    <w:rsid w:val="00845D89"/>
    <w:rsid w:val="00864B0A"/>
    <w:rsid w:val="008753BE"/>
    <w:rsid w:val="00876AEC"/>
    <w:rsid w:val="008E5FBA"/>
    <w:rsid w:val="00917322"/>
    <w:rsid w:val="00926CB6"/>
    <w:rsid w:val="009328D6"/>
    <w:rsid w:val="00943309"/>
    <w:rsid w:val="009613E8"/>
    <w:rsid w:val="009A18CF"/>
    <w:rsid w:val="009B3819"/>
    <w:rsid w:val="009C5166"/>
    <w:rsid w:val="009C70AA"/>
    <w:rsid w:val="009C72C9"/>
    <w:rsid w:val="009F101C"/>
    <w:rsid w:val="00A02004"/>
    <w:rsid w:val="00A05235"/>
    <w:rsid w:val="00A255BF"/>
    <w:rsid w:val="00A632FC"/>
    <w:rsid w:val="00A6474D"/>
    <w:rsid w:val="00A8750F"/>
    <w:rsid w:val="00AA51AB"/>
    <w:rsid w:val="00AD1355"/>
    <w:rsid w:val="00AF5294"/>
    <w:rsid w:val="00B10A19"/>
    <w:rsid w:val="00B12CD3"/>
    <w:rsid w:val="00B137B0"/>
    <w:rsid w:val="00B14FC7"/>
    <w:rsid w:val="00B164BD"/>
    <w:rsid w:val="00B40DA6"/>
    <w:rsid w:val="00B46600"/>
    <w:rsid w:val="00B91AF6"/>
    <w:rsid w:val="00BA10C4"/>
    <w:rsid w:val="00BA66A9"/>
    <w:rsid w:val="00BB37F2"/>
    <w:rsid w:val="00BC1D25"/>
    <w:rsid w:val="00BD5F06"/>
    <w:rsid w:val="00BE15BD"/>
    <w:rsid w:val="00BF66FF"/>
    <w:rsid w:val="00C07426"/>
    <w:rsid w:val="00C42FC3"/>
    <w:rsid w:val="00C54C60"/>
    <w:rsid w:val="00C74FAA"/>
    <w:rsid w:val="00C778E2"/>
    <w:rsid w:val="00C96598"/>
    <w:rsid w:val="00C97A85"/>
    <w:rsid w:val="00CB7754"/>
    <w:rsid w:val="00CC36C0"/>
    <w:rsid w:val="00CD3226"/>
    <w:rsid w:val="00D155B1"/>
    <w:rsid w:val="00D20E54"/>
    <w:rsid w:val="00D27B4F"/>
    <w:rsid w:val="00D63D91"/>
    <w:rsid w:val="00D87600"/>
    <w:rsid w:val="00DA0FA5"/>
    <w:rsid w:val="00DE2DC0"/>
    <w:rsid w:val="00DF1A02"/>
    <w:rsid w:val="00E07D62"/>
    <w:rsid w:val="00E1605D"/>
    <w:rsid w:val="00E17945"/>
    <w:rsid w:val="00E2273B"/>
    <w:rsid w:val="00E363D0"/>
    <w:rsid w:val="00E46E67"/>
    <w:rsid w:val="00E50796"/>
    <w:rsid w:val="00E8136C"/>
    <w:rsid w:val="00E81692"/>
    <w:rsid w:val="00E870BE"/>
    <w:rsid w:val="00E979D4"/>
    <w:rsid w:val="00EB5CED"/>
    <w:rsid w:val="00EC6A78"/>
    <w:rsid w:val="00ED2380"/>
    <w:rsid w:val="00ED7730"/>
    <w:rsid w:val="00EF320B"/>
    <w:rsid w:val="00F562EF"/>
    <w:rsid w:val="00F566EC"/>
    <w:rsid w:val="00F8471B"/>
    <w:rsid w:val="00F95875"/>
    <w:rsid w:val="00F97287"/>
    <w:rsid w:val="00FD2B08"/>
    <w:rsid w:val="00FD3F48"/>
    <w:rsid w:val="00FE2149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2326E"/>
  <w15:docId w15:val="{7B2EFDCE-4276-4D5D-BB5D-874E45E0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56A"/>
  </w:style>
  <w:style w:type="paragraph" w:styleId="1">
    <w:name w:val="heading 1"/>
    <w:basedOn w:val="a"/>
    <w:next w:val="a"/>
    <w:link w:val="10"/>
    <w:qFormat/>
    <w:rsid w:val="001C556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C556A"/>
    <w:pPr>
      <w:keepNext/>
      <w:jc w:val="center"/>
      <w:outlineLvl w:val="1"/>
    </w:pPr>
    <w:rPr>
      <w:b/>
      <w:i/>
      <w:sz w:val="24"/>
    </w:rPr>
  </w:style>
  <w:style w:type="paragraph" w:styleId="4">
    <w:name w:val="heading 4"/>
    <w:basedOn w:val="a"/>
    <w:next w:val="a"/>
    <w:link w:val="40"/>
    <w:qFormat/>
    <w:rsid w:val="001C556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C556A"/>
    <w:pPr>
      <w:keepNext/>
      <w:ind w:left="851" w:hanging="567"/>
      <w:jc w:val="center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1C556A"/>
    <w:pPr>
      <w:keepNext/>
      <w:jc w:val="center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CA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1C556A"/>
    <w:pPr>
      <w:keepNext/>
      <w:ind w:left="1440"/>
      <w:outlineLvl w:val="7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556A"/>
    <w:pPr>
      <w:jc w:val="center"/>
    </w:pPr>
    <w:rPr>
      <w:b/>
      <w:caps/>
      <w:sz w:val="24"/>
    </w:rPr>
  </w:style>
  <w:style w:type="paragraph" w:styleId="21">
    <w:name w:val="Body Text 2"/>
    <w:basedOn w:val="a"/>
    <w:link w:val="22"/>
    <w:rsid w:val="001C556A"/>
    <w:pPr>
      <w:jc w:val="both"/>
    </w:pPr>
    <w:rPr>
      <w:b/>
      <w:sz w:val="24"/>
    </w:rPr>
  </w:style>
  <w:style w:type="paragraph" w:styleId="a4">
    <w:name w:val="Balloon Text"/>
    <w:basedOn w:val="a"/>
    <w:semiHidden/>
    <w:rsid w:val="005C3D9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uiPriority w:val="9"/>
    <w:semiHidden/>
    <w:rsid w:val="005A6CA3"/>
    <w:rPr>
      <w:rFonts w:ascii="Calibri" w:eastAsia="Times New Roman" w:hAnsi="Calibri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A6CA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A6CA3"/>
  </w:style>
  <w:style w:type="paragraph" w:styleId="3">
    <w:name w:val="Body Text 3"/>
    <w:basedOn w:val="a"/>
    <w:link w:val="30"/>
    <w:uiPriority w:val="99"/>
    <w:semiHidden/>
    <w:unhideWhenUsed/>
    <w:rsid w:val="005A6C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5A6CA3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A18CF"/>
    <w:rPr>
      <w:b/>
    </w:rPr>
  </w:style>
  <w:style w:type="character" w:customStyle="1" w:styleId="20">
    <w:name w:val="Заголовок 2 Знак"/>
    <w:basedOn w:val="a0"/>
    <w:link w:val="2"/>
    <w:rsid w:val="009A18CF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9A18CF"/>
    <w:rPr>
      <w:b/>
      <w:sz w:val="24"/>
    </w:rPr>
  </w:style>
  <w:style w:type="character" w:customStyle="1" w:styleId="50">
    <w:name w:val="Заголовок 5 Знак"/>
    <w:basedOn w:val="a0"/>
    <w:link w:val="5"/>
    <w:rsid w:val="009A18CF"/>
    <w:rPr>
      <w:b/>
      <w:sz w:val="22"/>
    </w:rPr>
  </w:style>
  <w:style w:type="character" w:customStyle="1" w:styleId="60">
    <w:name w:val="Заголовок 6 Знак"/>
    <w:basedOn w:val="a0"/>
    <w:link w:val="6"/>
    <w:rsid w:val="009A18CF"/>
    <w:rPr>
      <w:i/>
      <w:sz w:val="24"/>
    </w:rPr>
  </w:style>
  <w:style w:type="character" w:customStyle="1" w:styleId="22">
    <w:name w:val="Основной текст 2 Знак"/>
    <w:basedOn w:val="a0"/>
    <w:link w:val="21"/>
    <w:rsid w:val="009A18CF"/>
    <w:rPr>
      <w:b/>
      <w:sz w:val="24"/>
    </w:rPr>
  </w:style>
  <w:style w:type="character" w:styleId="a7">
    <w:name w:val="Hyperlink"/>
    <w:basedOn w:val="a0"/>
    <w:uiPriority w:val="99"/>
    <w:semiHidden/>
    <w:unhideWhenUsed/>
    <w:rsid w:val="0084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Ira</dc:creator>
  <cp:lastModifiedBy>Петр Харитонский</cp:lastModifiedBy>
  <cp:revision>2</cp:revision>
  <cp:lastPrinted>2013-08-29T08:46:00Z</cp:lastPrinted>
  <dcterms:created xsi:type="dcterms:W3CDTF">2020-08-23T16:09:00Z</dcterms:created>
  <dcterms:modified xsi:type="dcterms:W3CDTF">2020-08-23T16:09:00Z</dcterms:modified>
</cp:coreProperties>
</file>