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CF8D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8182F42" w14:textId="77777777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«СУБОРДИНАТУРА: ВНУТРЕННИЕ БОЛЕЗНИ»</w:t>
      </w:r>
    </w:p>
    <w:p w14:paraId="00E3EBAE" w14:textId="77777777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«СУБОРДИНАТУРА: Внутр. болезни» для студентов 6 курса 2020/21 учебного года (12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5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1"/>
        <w:gridCol w:w="9064"/>
      </w:tblGrid>
      <w:tr w:rsidR="00D16024" w14:paraId="7F1359AE" w14:textId="77777777" w:rsidTr="00DF106A">
        <w:trPr>
          <w:trHeight w:val="305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2C6E" w14:textId="77777777" w:rsidR="00D16024" w:rsidRPr="00211745" w:rsidRDefault="00D16024">
            <w:pPr>
              <w:rPr>
                <w:lang w:val="ru-RU"/>
              </w:rPr>
            </w:pP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656FA" w14:textId="77777777" w:rsidR="00D16024" w:rsidRDefault="00211745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Кардиология</w:t>
            </w:r>
          </w:p>
        </w:tc>
      </w:tr>
      <w:tr w:rsidR="00D16024" w14:paraId="4FFAACE3" w14:textId="77777777" w:rsidTr="00DF106A">
        <w:trPr>
          <w:trHeight w:val="308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7680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E3F1" w14:textId="77777777" w:rsidR="00D16024" w:rsidRDefault="0021174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7E8F6D6A" w14:textId="77777777" w:rsidR="00D16024" w:rsidRPr="00211745" w:rsidRDefault="00211745">
            <w:pPr>
              <w:rPr>
                <w:rFonts w:eastAsia="Times New Roman"/>
                <w:color w:val="000000"/>
                <w:sz w:val="20"/>
                <w:szCs w:val="20"/>
                <w:u w:color="000000"/>
                <w:shd w:val="clear" w:color="auto" w:fill="FFFF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Дифференциальный диагноз кардиалгий: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клинической картины различных форм ОКС – инфаркта миокарда и нестабильной стенокардии. Нестабильная безболевая ишемия миокарда. Ургентная диагностика, дифференциальная диагностика. Врачебная тактика на различных этапах оказания медицинской помощи; медикаментозная, инвазивные и хирургические методы лечения. Показания для интервенционного и  хирургического лечения. Предупреждение и ранняя диагностика осложнений инфаркта миокарда. Возможные ошибки диагностики и лечения. Разбор особенностей диагностики и терапии  ОКС. Неотложная помощь при ОКС. Особые формы ишемической болезни сердца</w:t>
            </w:r>
          </w:p>
          <w:p w14:paraId="5F6565AE" w14:textId="77777777" w:rsidR="00D16024" w:rsidRDefault="00211745"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2D5F9284" w14:textId="77777777" w:rsidTr="00DF106A">
        <w:trPr>
          <w:trHeight w:val="286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750C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246F" w14:textId="77777777" w:rsidR="00D16024" w:rsidRDefault="0021174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1F498201" w14:textId="77777777" w:rsidR="00D16024" w:rsidRPr="00211745" w:rsidRDefault="00211745">
            <w:pPr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Дифференциальная диагностика заболеваний, протекающих с феноменом артериальной гипертензии: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Показания для хирургического лечения. Гипертонические кризы: виды, неотложная помощь</w:t>
            </w:r>
          </w:p>
          <w:p w14:paraId="620D255F" w14:textId="77777777" w:rsidR="00D16024" w:rsidRDefault="00211745"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02E34C64" w14:textId="77777777" w:rsidTr="00DF106A">
        <w:trPr>
          <w:trHeight w:val="242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4A61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4E63F" w14:textId="77777777" w:rsidR="00D16024" w:rsidRDefault="0021174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0D61DE93" w14:textId="77777777" w:rsidR="00D16024" w:rsidRPr="00211745" w:rsidRDefault="00211745">
            <w:pPr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Дифференциальная диагностика причин, приводящих к хронической сердечной недостаточности.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течения заболевания в зависимости от этиологии и предсуществующих нарушений гемодинамики. Тактика планового ведения пациентов на современном этапе. Индивидуализированное медикаментозное и хирургическое лечение. Декомпенсация ХСН. Показания для хирургического лечения. Тактика неотложной помощи</w:t>
            </w:r>
          </w:p>
          <w:p w14:paraId="7EA45F27" w14:textId="77777777" w:rsidR="00D16024" w:rsidRDefault="00211745"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6F5376C9" w14:textId="77777777" w:rsidTr="00DF106A">
        <w:trPr>
          <w:trHeight w:val="330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371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D9334" w14:textId="77777777" w:rsidR="00D16024" w:rsidRDefault="0021174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21F514CC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2-я часть - Семинар:  </w:t>
            </w:r>
          </w:p>
          <w:p w14:paraId="522BA6F5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Дифференциальный диагноз нарушений ритма и проводимости сердца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Особенности клинических проявлений нарушений ритма органической и неорганической природы. Современные методы исследования НСР: мониторирование, кардио-пейджинг, кардио-петля, стимуляционное провоцирование, эндокардиальное электрофизиологическое исследование. Подбор и реализация индивидуализированной терапии: купирование пароксизмов, восстановление хронических НСР, профилактика НСР, кардиостимуляция, кардиовертирование. Возможные ошибки диагностики и лечения. Пароксизмальные нарушения сердечного ритма: неотложная помощь. Показания для хирургического лечения.</w:t>
            </w:r>
          </w:p>
          <w:p w14:paraId="6FB0DE77" w14:textId="77777777" w:rsidR="00D16024" w:rsidRDefault="00211745">
            <w:pPr>
              <w:jc w:val="both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402EFBE7" w14:textId="77777777" w:rsidTr="00DF106A">
        <w:trPr>
          <w:trHeight w:val="264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EB16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A4C0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D883A08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пороков сердца.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сердца. </w:t>
            </w:r>
          </w:p>
          <w:p w14:paraId="7E272E7A" w14:textId="77777777" w:rsidR="00D16024" w:rsidRDefault="00211745">
            <w:pPr>
              <w:jc w:val="both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6AF3ED1E" w14:textId="77777777" w:rsidTr="00DF106A">
        <w:trPr>
          <w:trHeight w:val="305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90E0" w14:textId="77777777" w:rsidR="00D16024" w:rsidRDefault="00D16024"/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CD7E9" w14:textId="77777777" w:rsidR="00D16024" w:rsidRDefault="00211745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Эндокринология</w:t>
            </w:r>
          </w:p>
        </w:tc>
      </w:tr>
      <w:tr w:rsidR="00D16024" w14:paraId="54423B84" w14:textId="77777777" w:rsidTr="00DF106A">
        <w:trPr>
          <w:trHeight w:val="198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C922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D955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EFE7DED" w14:textId="77777777" w:rsidR="00D16024" w:rsidRDefault="0021174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заболеваний, протекающих с синдромом гипергликемии.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Современные принципы диагностики и терапии.  Возможные ошибки диагностики и лечения.</w:t>
            </w:r>
          </w:p>
          <w:p w14:paraId="1431C43E" w14:textId="77777777" w:rsidR="00D16024" w:rsidRDefault="00211745">
            <w:pPr>
              <w:pStyle w:val="a6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Проведение обходов совместно с преподавателем и лечащими врачами</w:t>
            </w:r>
          </w:p>
        </w:tc>
      </w:tr>
      <w:tr w:rsidR="00D16024" w14:paraId="6217701F" w14:textId="77777777" w:rsidTr="00DF106A">
        <w:trPr>
          <w:trHeight w:val="198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20B40" w14:textId="77777777" w:rsidR="00D16024" w:rsidRDefault="0021174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656FD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B63FF5B" w14:textId="77777777" w:rsidR="00D16024" w:rsidRDefault="0021174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заболеваний щитовидной железы.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Современные принципы диагностики и терапии.  Возможные ошибки диагностики и лечения. </w:t>
            </w:r>
            <w:r w:rsidRPr="00211745">
              <w:rPr>
                <w:rFonts w:ascii="Times New Roman" w:hAnsi="Times New Roman"/>
                <w:sz w:val="20"/>
                <w:szCs w:val="20"/>
              </w:rPr>
              <w:t>Показания для хирургического лечения.</w:t>
            </w:r>
          </w:p>
          <w:p w14:paraId="1647F890" w14:textId="77777777" w:rsidR="00D16024" w:rsidRDefault="00211745">
            <w:pPr>
              <w:pStyle w:val="a6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Проведение обходов совместно с преподавателем и лечащими врачами</w:t>
            </w:r>
          </w:p>
        </w:tc>
      </w:tr>
      <w:tr w:rsidR="00D16024" w14:paraId="3DF236C0" w14:textId="77777777" w:rsidTr="00DF106A">
        <w:trPr>
          <w:trHeight w:val="305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53DDD" w14:textId="77777777" w:rsidR="00D16024" w:rsidRDefault="00D16024"/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10A3" w14:textId="77777777" w:rsidR="00D16024" w:rsidRDefault="00211745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Блок: Ревматология  </w:t>
            </w:r>
          </w:p>
        </w:tc>
      </w:tr>
      <w:tr w:rsidR="00D16024" w14:paraId="6727D120" w14:textId="77777777" w:rsidTr="00DF106A">
        <w:trPr>
          <w:trHeight w:val="198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B2F35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EB45B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619F86D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Дифференциальный диагноз при системных заболеваниях соединительной ткани.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Понятие о синдромах перекрёста и смешанном заболевании соединительной ткани. Современные принципы лечения. Возможные ошибки диагностики и лечения.</w:t>
            </w:r>
          </w:p>
          <w:p w14:paraId="4D5C409E" w14:textId="77777777" w:rsidR="00D16024" w:rsidRDefault="00211745">
            <w:pPr>
              <w:jc w:val="both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3EF71E05" w14:textId="77777777" w:rsidTr="00DF106A">
        <w:trPr>
          <w:trHeight w:val="176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EAFC2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9E55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343C22A2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васкулитов.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Современные принципы диагностики и лечения.   Ведение больных с васкулитами. Возможные ошибки диагностики и лечения</w:t>
            </w:r>
          </w:p>
          <w:p w14:paraId="02096F15" w14:textId="77777777" w:rsidR="00D16024" w:rsidRDefault="00211745">
            <w:pPr>
              <w:jc w:val="both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5E753F39" w14:textId="77777777" w:rsidTr="00DF106A">
        <w:trPr>
          <w:trHeight w:val="242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771CC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70A2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11EC24D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41100CD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Дифференциальная диагностика артритов.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принципы лечения, новые фармакологические препараты. Возможные ошибки диагностики и лечения.</w:t>
            </w:r>
          </w:p>
          <w:p w14:paraId="4B58A9D7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Дифференциальная диагностика невоспалительных поражений суставов и костей: остеоартрозы.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принципы диагностики и терапии.  Возможные ошибки диагностики и лечения.</w:t>
            </w:r>
          </w:p>
          <w:p w14:paraId="23787034" w14:textId="77777777" w:rsidR="00D16024" w:rsidRDefault="00211745">
            <w:pPr>
              <w:jc w:val="both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14:paraId="61A9B7FA" w14:textId="77777777" w:rsidTr="00DF106A">
        <w:trPr>
          <w:trHeight w:val="198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760B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66C14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03D110F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невоспалительных поражений суставов и костей: остеопороз.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Современные принципы диагностики и терапии.  Возможные ошибки диагностики и лечения.</w:t>
            </w:r>
          </w:p>
          <w:p w14:paraId="01C44578" w14:textId="77777777" w:rsidR="00D16024" w:rsidRDefault="00211745">
            <w:pPr>
              <w:jc w:val="both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val="single"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D16024" w:rsidRPr="009B35E3" w14:paraId="22A2AE5A" w14:textId="77777777" w:rsidTr="00DF106A">
        <w:trPr>
          <w:trHeight w:val="887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D22E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  <w:u w:color="FF0000"/>
              </w:rPr>
              <w:t>12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30FD1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ИТОГОВОЕ ЗАНЯТИЕ ПО ДИСЦИПЛИНЕ «ВНУТРЕННИЕ БОЛЕЗНИ»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56077C0D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</w:pPr>
    </w:p>
    <w:p w14:paraId="782ED1E4" w14:textId="77777777" w:rsidR="00D16024" w:rsidRPr="00941FAD" w:rsidRDefault="00D16024" w:rsidP="00941FA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3737097F" w14:textId="77777777" w:rsidR="00D16024" w:rsidRDefault="0021174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ревматология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6"/>
        <w:gridCol w:w="2198"/>
        <w:gridCol w:w="3829"/>
        <w:gridCol w:w="2539"/>
      </w:tblGrid>
      <w:tr w:rsidR="00D16024" w14:paraId="779537ED" w14:textId="77777777" w:rsidTr="00C478CB">
        <w:trPr>
          <w:trHeight w:val="27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15BE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F43C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9650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33FD9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56018" w:rsidRPr="009B35E3" w14:paraId="7C7CD482" w14:textId="77777777" w:rsidTr="009E766F">
        <w:trPr>
          <w:trHeight w:val="60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85F8" w14:textId="77777777" w:rsidR="00D56018" w:rsidRDefault="00D56018" w:rsidP="00D56018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35322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11.02.2021-16.02.2021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C227" w14:textId="2E1C573C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445811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1767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4C949DF6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56018" w:rsidRPr="009B35E3" w14:paraId="65005DA3" w14:textId="77777777" w:rsidTr="009E766F">
        <w:trPr>
          <w:trHeight w:val="60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7FE1" w14:textId="77777777" w:rsidR="00D56018" w:rsidRDefault="00D56018" w:rsidP="00D56018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3AFEE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04.03.2021-10.03.2021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F3DA" w14:textId="399387B9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445811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3F5EA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194E1ECD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56018" w:rsidRPr="009B35E3" w14:paraId="60060F8E" w14:textId="77777777" w:rsidTr="009E766F">
        <w:trPr>
          <w:trHeight w:val="662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514C6" w14:textId="77777777" w:rsidR="00D56018" w:rsidRDefault="00D56018" w:rsidP="00D56018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AD29B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23.04.2021-28.04.2021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338A6" w14:textId="573DA29C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445811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10C61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03549C8A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D56018" w:rsidRPr="009B35E3" w14:paraId="54DC46F2" w14:textId="77777777" w:rsidTr="009E766F">
        <w:trPr>
          <w:trHeight w:val="662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A7FB" w14:textId="77777777" w:rsidR="00D56018" w:rsidRDefault="00D56018" w:rsidP="00D56018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C4085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01.04.2021-06.04.2021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0B17" w14:textId="34CA03F0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445811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183E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4C82E6C7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</w:tbl>
    <w:p w14:paraId="219A85E9" w14:textId="3E7DCADF" w:rsidR="00D16024" w:rsidRDefault="0021174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проводятся  </w:t>
      </w:r>
      <w:r>
        <w:rPr>
          <w:rFonts w:ascii="Times New Roman" w:hAnsi="Times New Roman"/>
          <w:sz w:val="20"/>
          <w:szCs w:val="20"/>
        </w:rPr>
        <w:t>с 09:00 до 14:20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</w:t>
      </w:r>
      <w:r w:rsidR="00D56018"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 возможен переход на очный формат обучения)</w:t>
      </w:r>
    </w:p>
    <w:p w14:paraId="401006DF" w14:textId="77777777" w:rsidR="00D16024" w:rsidRDefault="00D1602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41E480F0" w14:textId="77777777" w:rsidR="00D16024" w:rsidRDefault="0021174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кардиология, эндокринология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204"/>
        <w:gridCol w:w="3730"/>
        <w:gridCol w:w="2619"/>
      </w:tblGrid>
      <w:tr w:rsidR="00D16024" w14:paraId="25BDED21" w14:textId="77777777" w:rsidTr="00D56018">
        <w:trPr>
          <w:trHeight w:val="28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34E8D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6F7C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6B00D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CD1EA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56018" w:rsidRPr="009B35E3" w14:paraId="3C56D7CB" w14:textId="77777777" w:rsidTr="00D56018">
        <w:trPr>
          <w:trHeight w:val="5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CCDB" w14:textId="77777777" w:rsidR="00D56018" w:rsidRDefault="00D56018" w:rsidP="00D56018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9412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17.02.2021-25.02.2021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5E52" w14:textId="53D5299F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C62C6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529DB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</w:t>
            </w:r>
          </w:p>
          <w:p w14:paraId="62A3ADFE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D56018" w:rsidRPr="009B35E3" w14:paraId="3B43D0B5" w14:textId="77777777" w:rsidTr="00D56018">
        <w:trPr>
          <w:trHeight w:val="452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5D83" w14:textId="77777777" w:rsidR="00D56018" w:rsidRDefault="00D56018" w:rsidP="00D56018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5177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11.03.2021-18.03.2021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2B22" w14:textId="31C40FBF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C62C6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7638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</w:t>
            </w:r>
          </w:p>
          <w:p w14:paraId="79EE0507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D56018" w:rsidRPr="009B35E3" w14:paraId="71695A63" w14:textId="77777777" w:rsidTr="00D56018">
        <w:trPr>
          <w:trHeight w:val="662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A90A3" w14:textId="77777777" w:rsidR="00D56018" w:rsidRDefault="00D56018" w:rsidP="00D56018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B91BC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15.04.2021-22.04.2021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1EA1" w14:textId="24AC1868" w:rsidR="00D56018" w:rsidRDefault="00D56018" w:rsidP="00D5601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 w:rsidRPr="00C62C6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E0A1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222B47AC" w14:textId="77777777" w:rsidR="00D56018" w:rsidRDefault="00D56018" w:rsidP="00D56018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9B35E3" w14:paraId="276BA0A6" w14:textId="77777777" w:rsidTr="00D56018">
        <w:trPr>
          <w:trHeight w:val="452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7E0D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99CC1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24.03.2021-31.03.2021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5E78" w14:textId="6C3482AB" w:rsidR="00D16024" w:rsidRDefault="00D560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10F0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</w:t>
            </w:r>
          </w:p>
          <w:p w14:paraId="502E9DE1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</w:tbl>
    <w:p w14:paraId="66FEC6F6" w14:textId="7C41FEA7" w:rsidR="00D16024" w:rsidRDefault="0021174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" w:hAnsi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проводятся  </w:t>
      </w:r>
      <w:r>
        <w:rPr>
          <w:rFonts w:ascii="Times New Roman" w:hAnsi="Times New Roman"/>
          <w:sz w:val="20"/>
          <w:szCs w:val="20"/>
        </w:rPr>
        <w:t>с 09:00 до 14:20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</w:t>
      </w:r>
      <w:r w:rsidR="00D56018"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 возможен переход на очный формат обучения)</w:t>
      </w:r>
      <w:r>
        <w:rPr>
          <w:rFonts w:ascii="Times New Roman" w:hAnsi="Times New Roman"/>
          <w:sz w:val="20"/>
          <w:szCs w:val="20"/>
        </w:rPr>
        <w:t>.</w:t>
      </w:r>
    </w:p>
    <w:p w14:paraId="5723B038" w14:textId="77777777" w:rsidR="00941FAD" w:rsidRDefault="00941FA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" w:hAnsi="Times New Roman"/>
          <w:sz w:val="20"/>
          <w:szCs w:val="20"/>
        </w:rPr>
      </w:pPr>
    </w:p>
    <w:sectPr w:rsidR="00941FA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7E0D" w14:textId="77777777" w:rsidR="00CC36A7" w:rsidRDefault="00CC36A7">
      <w:r>
        <w:separator/>
      </w:r>
    </w:p>
  </w:endnote>
  <w:endnote w:type="continuationSeparator" w:id="0">
    <w:p w14:paraId="470CF5AD" w14:textId="77777777" w:rsidR="00CC36A7" w:rsidRDefault="00CC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A7EA" w14:textId="77777777" w:rsidR="006C2444" w:rsidRDefault="006C24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F415" w14:textId="77777777" w:rsidR="00CC36A7" w:rsidRDefault="00CC36A7">
      <w:r>
        <w:separator/>
      </w:r>
    </w:p>
  </w:footnote>
  <w:footnote w:type="continuationSeparator" w:id="0">
    <w:p w14:paraId="4CAED089" w14:textId="77777777" w:rsidR="00CC36A7" w:rsidRDefault="00CC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4038" w14:textId="77777777" w:rsidR="006C2444" w:rsidRDefault="006C244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4"/>
    <w:rsid w:val="00002A64"/>
    <w:rsid w:val="00106865"/>
    <w:rsid w:val="001B6C8F"/>
    <w:rsid w:val="00211745"/>
    <w:rsid w:val="00404A3F"/>
    <w:rsid w:val="0053520B"/>
    <w:rsid w:val="006802DF"/>
    <w:rsid w:val="006C2444"/>
    <w:rsid w:val="00705F27"/>
    <w:rsid w:val="00765444"/>
    <w:rsid w:val="00941FAD"/>
    <w:rsid w:val="009B35E3"/>
    <w:rsid w:val="009B3CF1"/>
    <w:rsid w:val="00A2564F"/>
    <w:rsid w:val="00B15079"/>
    <w:rsid w:val="00B22932"/>
    <w:rsid w:val="00B84F2F"/>
    <w:rsid w:val="00C478CB"/>
    <w:rsid w:val="00C7065D"/>
    <w:rsid w:val="00CA78B3"/>
    <w:rsid w:val="00CC36A7"/>
    <w:rsid w:val="00D16024"/>
    <w:rsid w:val="00D56018"/>
    <w:rsid w:val="00D62242"/>
    <w:rsid w:val="00D73E98"/>
    <w:rsid w:val="00DF106A"/>
    <w:rsid w:val="00E32716"/>
    <w:rsid w:val="00E329E2"/>
    <w:rsid w:val="00E54071"/>
    <w:rsid w:val="00E76DDB"/>
    <w:rsid w:val="00F1009B"/>
    <w:rsid w:val="00F170DA"/>
    <w:rsid w:val="00F51A62"/>
    <w:rsid w:val="00F962D0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08E"/>
  <w15:docId w15:val="{01D0BF19-155E-4AFE-BFF8-50AA69A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7</cp:revision>
  <dcterms:created xsi:type="dcterms:W3CDTF">2021-01-11T09:37:00Z</dcterms:created>
  <dcterms:modified xsi:type="dcterms:W3CDTF">2021-01-15T13:37:00Z</dcterms:modified>
</cp:coreProperties>
</file>