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F4D27" w14:textId="420D6186" w:rsidR="003B25FF" w:rsidRDefault="005768EC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 xml:space="preserve"> </w:t>
      </w:r>
      <w:r w:rsidR="00FD621F">
        <w:rPr>
          <w:b/>
          <w:bCs/>
          <w:sz w:val="28"/>
          <w:szCs w:val="28"/>
          <w:u w:val="single"/>
          <w:shd w:val="clear" w:color="auto" w:fill="00FFFF"/>
        </w:rPr>
        <w:t>«</w:t>
      </w:r>
      <w:proofErr w:type="spellStart"/>
      <w:r w:rsidR="00FD621F">
        <w:rPr>
          <w:b/>
          <w:bCs/>
          <w:sz w:val="28"/>
          <w:szCs w:val="28"/>
          <w:u w:val="single"/>
          <w:shd w:val="clear" w:color="auto" w:fill="00FFFF"/>
        </w:rPr>
        <w:t>Фтизиопульмонология</w:t>
      </w:r>
      <w:proofErr w:type="spellEnd"/>
      <w:r w:rsidR="00FD621F">
        <w:rPr>
          <w:b/>
          <w:bCs/>
          <w:sz w:val="28"/>
          <w:szCs w:val="28"/>
          <w:u w:val="single"/>
          <w:shd w:val="clear" w:color="auto" w:fill="00FFFF"/>
        </w:rPr>
        <w:t>»</w:t>
      </w:r>
      <w:r w:rsidR="00FD621F">
        <w:rPr>
          <w:b/>
          <w:bCs/>
          <w:sz w:val="28"/>
          <w:szCs w:val="28"/>
          <w:u w:val="single"/>
        </w:rPr>
        <w:t xml:space="preserve"> </w:t>
      </w:r>
    </w:p>
    <w:p w14:paraId="5BDFB233" w14:textId="77777777" w:rsidR="003B25FF" w:rsidRDefault="00FD621F">
      <w:pPr>
        <w:keepNext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iCs/>
          <w:sz w:val="22"/>
          <w:szCs w:val="22"/>
          <w:u w:val="single"/>
        </w:rPr>
        <w:t>ЛЕКЦИЙ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УД «Фтизиопульмонология»,</w:t>
      </w:r>
    </w:p>
    <w:p w14:paraId="2FC430FC" w14:textId="76A2788D" w:rsidR="003B25FF" w:rsidRDefault="00FD621F">
      <w:pPr>
        <w:widowControl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для студентов </w:t>
      </w:r>
      <w:r w:rsidR="00091DDB">
        <w:rPr>
          <w:b/>
          <w:bCs/>
          <w:sz w:val="22"/>
          <w:szCs w:val="22"/>
        </w:rPr>
        <w:t>6 курса</w:t>
      </w:r>
      <w:r>
        <w:rPr>
          <w:b/>
          <w:bCs/>
          <w:sz w:val="22"/>
          <w:szCs w:val="22"/>
        </w:rPr>
        <w:t xml:space="preserve"> 2021/22 учебного года (11 семестр),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3"/>
        <w:gridCol w:w="6570"/>
        <w:gridCol w:w="1078"/>
        <w:gridCol w:w="1305"/>
      </w:tblGrid>
      <w:tr w:rsidR="003B25FF" w14:paraId="776E6A44" w14:textId="77777777" w:rsidTr="00091DDB">
        <w:trPr>
          <w:trHeight w:val="272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800F3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9361B" w14:textId="270A425A" w:rsidR="003B25FF" w:rsidRDefault="00091DD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 лекции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D7CC1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7D4E1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Лектор</w:t>
            </w:r>
          </w:p>
        </w:tc>
      </w:tr>
      <w:tr w:rsidR="003B25FF" w14:paraId="70320A6B" w14:textId="77777777" w:rsidTr="00091DDB">
        <w:trPr>
          <w:trHeight w:val="364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FAB30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72D46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Дифференциальная диагностика при интерстициальных поражениях легких. Орфанные заболевания легких.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0B24A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07.09.2021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4B540" w14:textId="77777777" w:rsidR="003B25FF" w:rsidRDefault="00FD621F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6C4A0F18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Куколь Л.В</w:t>
            </w:r>
          </w:p>
        </w:tc>
      </w:tr>
      <w:tr w:rsidR="003B25FF" w14:paraId="3D6A097B" w14:textId="77777777" w:rsidTr="00091DDB">
        <w:trPr>
          <w:trHeight w:val="146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6B111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3BF4E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Ятрогенные поражения легких и длительная кислородотерапия при хронической дыхательной недостаточности.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EDCEB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14.09.2021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DE515" w14:textId="77777777" w:rsidR="003B25FF" w:rsidRDefault="00FD621F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64CA3BEE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Куколь Л.В</w:t>
            </w:r>
          </w:p>
        </w:tc>
      </w:tr>
      <w:tr w:rsidR="003B25FF" w14:paraId="53D9887C" w14:textId="77777777" w:rsidTr="00091DDB">
        <w:trPr>
          <w:trHeight w:val="84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A7C5E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1DCF7" w14:textId="4EB54933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Острый и хронический кашель: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алгоритмы диагностики </w:t>
            </w:r>
            <w:r w:rsidR="00091DDB">
              <w:rPr>
                <w:rFonts w:ascii="Times New Roman" w:hAnsi="Times New Roman"/>
                <w:sz w:val="20"/>
                <w:szCs w:val="20"/>
              </w:rPr>
              <w:t>и лечения</w:t>
            </w:r>
            <w:r>
              <w:rPr>
                <w:rFonts w:ascii="Times New Roman" w:hAnsi="Times New Roman"/>
                <w:sz w:val="20"/>
                <w:szCs w:val="20"/>
              </w:rPr>
              <w:t>; тактика ведения в терапевтической практике.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6E01F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21.09.2021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0F0C8" w14:textId="77777777" w:rsidR="003B25FF" w:rsidRDefault="00FD621F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28B21B99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Куколь Л.В</w:t>
            </w:r>
          </w:p>
        </w:tc>
      </w:tr>
    </w:tbl>
    <w:p w14:paraId="07247403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1C8345FF" w14:textId="77777777" w:rsidR="003B25FF" w:rsidRDefault="00FD62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Лекции читаются с 15:20 до 17:00. Адрес: ГМПБ№ 2, Учебный переулок д.5, ауд. №1 (при получении своевременного разрешения на допуск студентов в лекционные аудитории клинических баз, при отсутствии такового осуществляется переход на дистанционный формат обучения).</w:t>
      </w:r>
    </w:p>
    <w:p w14:paraId="7321163C" w14:textId="77777777" w:rsidR="003B25FF" w:rsidRDefault="003B25FF">
      <w:pPr>
        <w:widowControl w:val="0"/>
        <w:rPr>
          <w:sz w:val="22"/>
          <w:szCs w:val="22"/>
        </w:rPr>
      </w:pPr>
    </w:p>
    <w:p w14:paraId="575EEA64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6F52DC10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58D13491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6CDA8819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16A416BA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3008A9EC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576BA018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56E99EFF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5B857427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29C5DC01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2695D20E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5CA825B2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39BB09DC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577621D9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69FD755F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3B8C9ACC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1C1B636C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61C1DB82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650EE9AF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0827C827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79363105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2F037724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32FE7054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66280E98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29C4D362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7EEE1B3B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0F97B553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4A13F39D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7A75AC4B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0F5FA66B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6380235F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45D9DECF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5245893C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50AE9B10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557F8D9A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19683027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4D0C0E86" w14:textId="77777777" w:rsidR="003B25FF" w:rsidRDefault="003B25FF">
      <w:pPr>
        <w:widowControl w:val="0"/>
        <w:rPr>
          <w:b/>
          <w:bCs/>
          <w:sz w:val="22"/>
          <w:szCs w:val="22"/>
        </w:rPr>
      </w:pPr>
    </w:p>
    <w:p w14:paraId="62961A05" w14:textId="74F67804" w:rsidR="003B25FF" w:rsidRDefault="00FD621F">
      <w:pPr>
        <w:jc w:val="center"/>
      </w:pPr>
      <w:r>
        <w:rPr>
          <w:b/>
          <w:bCs/>
          <w:sz w:val="22"/>
          <w:szCs w:val="22"/>
        </w:rPr>
        <w:lastRenderedPageBreak/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«Фтизиопульмонология» для студентов 6 курса 2021/22 учебного года (11 семестр), </w:t>
      </w:r>
      <w:r>
        <w:rPr>
          <w:b/>
          <w:bCs/>
          <w:sz w:val="22"/>
          <w:szCs w:val="22"/>
        </w:rPr>
        <w:br/>
        <w:t>специальность: «лечебное дело</w:t>
      </w:r>
      <w:r w:rsidR="00091DDB">
        <w:rPr>
          <w:b/>
          <w:bCs/>
          <w:sz w:val="22"/>
          <w:szCs w:val="22"/>
        </w:rPr>
        <w:t>», кафедра</w:t>
      </w:r>
      <w:r>
        <w:rPr>
          <w:b/>
          <w:bCs/>
          <w:sz w:val="22"/>
          <w:szCs w:val="22"/>
        </w:rPr>
        <w:t xml:space="preserve"> госпитальной терапии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4"/>
        <w:gridCol w:w="8992"/>
      </w:tblGrid>
      <w:tr w:rsidR="003B25FF" w14:paraId="1ED02465" w14:textId="77777777" w:rsidTr="00DC24B3">
        <w:trPr>
          <w:trHeight w:val="289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12EDF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000EC" w14:textId="45596944" w:rsidR="003B25FF" w:rsidRDefault="00091DD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 практического</w:t>
            </w:r>
            <w:r w:rsidR="00FD621F"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</w:p>
        </w:tc>
      </w:tr>
      <w:tr w:rsidR="003B25FF" w14:paraId="0181F591" w14:textId="77777777" w:rsidTr="00DC24B3">
        <w:trPr>
          <w:trHeight w:val="84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0F52F" w14:textId="77777777" w:rsidR="003B25FF" w:rsidRDefault="003B25FF"/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AD248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Блок: Фтизиатрия</w:t>
            </w:r>
          </w:p>
        </w:tc>
      </w:tr>
      <w:tr w:rsidR="003B25FF" w14:paraId="68B8D94E" w14:textId="77777777" w:rsidTr="00091DDB">
        <w:trPr>
          <w:trHeight w:val="1154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6743E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70A73" w14:textId="7D5B217F" w:rsidR="00DC24B3" w:rsidRPr="00DC24B3" w:rsidRDefault="00DC24B3" w:rsidP="00DC24B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F96740B" w14:textId="627F336D" w:rsidR="003B25FF" w:rsidRDefault="00DC24B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D621F"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Дифференциальная диагностика округлых или шаровидных образований легких</w:t>
            </w:r>
            <w:r w:rsidR="00FD621F">
              <w:rPr>
                <w:rFonts w:ascii="Times New Roman" w:hAnsi="Times New Roman"/>
                <w:sz w:val="20"/>
                <w:szCs w:val="20"/>
              </w:rPr>
              <w:t xml:space="preserve"> (очаговый туберкулез, периферический рак, доброкачественные опухоли в лёгких, эхинококковая киста, аспергиллома, пневмония). </w:t>
            </w:r>
          </w:p>
          <w:p w14:paraId="3444CEF0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Дифференциальная диагностика полостей в легких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(кавернозный и фиброзно-кавернозный туберкулез, хронический абсцесс лёгких, единичные и множественные кисты, в лёгких, распадающийся рак</w:t>
            </w:r>
            <w:r w:rsidR="00091DDB">
              <w:rPr>
                <w:rFonts w:ascii="Times New Roman" w:hAnsi="Times New Roman"/>
                <w:sz w:val="20"/>
                <w:szCs w:val="20"/>
              </w:rPr>
              <w:t>). Критерии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дифференциации образований. Тактика дифференциального поиска, ведения больных. Курация больных на отделении. Разбор особенностей диагностики у тематических пациентов.</w:t>
            </w:r>
          </w:p>
          <w:p w14:paraId="49EEC999" w14:textId="4EC3932C" w:rsidR="00DC24B3" w:rsidRDefault="00DC24B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3B25FF" w14:paraId="05C77C97" w14:textId="77777777" w:rsidTr="00091DDB">
        <w:trPr>
          <w:trHeight w:val="499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586AA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9C84A" w14:textId="1F960C65" w:rsidR="00DC24B3" w:rsidRPr="00DC24B3" w:rsidRDefault="00DC24B3" w:rsidP="00DC24B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A183F58" w14:textId="77777777" w:rsidR="003B25FF" w:rsidRDefault="00DC24B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D62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Дифференциальная диагностика при патологии корня легкого. </w:t>
            </w:r>
            <w:r w:rsidR="00FD621F">
              <w:rPr>
                <w:rFonts w:ascii="Times New Roman" w:hAnsi="Times New Roman"/>
                <w:sz w:val="20"/>
                <w:szCs w:val="20"/>
              </w:rPr>
              <w:t>Дифференциальная диагностика внутригрудных лимфаденопатий (саркоидоз ВГЛУ, лимфогрануломатоз, центральный рак легкого). Критерии дифференциации лимфоаденопатий средостения. Тактика дифференциального поиска при подозрении на туберкулезную природу лимфоаденопатии.</w:t>
            </w:r>
          </w:p>
          <w:p w14:paraId="35BBEEDE" w14:textId="4F42F101" w:rsidR="00DC24B3" w:rsidRDefault="00DC24B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3B25FF" w14:paraId="0203D95D" w14:textId="77777777" w:rsidTr="00091DDB">
        <w:trPr>
          <w:trHeight w:val="415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35A56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43C84" w14:textId="1E75BA51" w:rsidR="00DC24B3" w:rsidRPr="00DC24B3" w:rsidRDefault="00DC24B3" w:rsidP="00DC24B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30D7847" w14:textId="77777777" w:rsidR="003B25FF" w:rsidRDefault="00DC24B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D621F">
              <w:rPr>
                <w:rFonts w:ascii="Times New Roman" w:hAnsi="Times New Roman"/>
                <w:b/>
                <w:bCs/>
                <w:sz w:val="20"/>
                <w:szCs w:val="20"/>
              </w:rPr>
              <w:t>Осложнения туберкулеза органов дыхания.</w:t>
            </w:r>
            <w:r w:rsidR="00FD621F">
              <w:rPr>
                <w:rFonts w:ascii="Times New Roman" w:hAnsi="Times New Roman"/>
                <w:sz w:val="20"/>
                <w:szCs w:val="20"/>
              </w:rPr>
              <w:t xml:space="preserve"> Легочные кровотечения и спонтанный пневмоторакс у больных туберкулезом органов дыхания. Клиника, критерии лабораторной и инструментальной диагностики, неотложная врачебная помощь.</w:t>
            </w:r>
          </w:p>
          <w:p w14:paraId="08AD78E7" w14:textId="46CC1EFF" w:rsidR="00DC24B3" w:rsidRDefault="00DC24B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3B25FF" w14:paraId="470BBE2F" w14:textId="77777777" w:rsidTr="00091DDB">
        <w:trPr>
          <w:trHeight w:val="399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67509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07E1D" w14:textId="3F9F780F" w:rsidR="00DC24B3" w:rsidRPr="00DC24B3" w:rsidRDefault="00DC24B3" w:rsidP="00DC24B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E49D767" w14:textId="77777777" w:rsidR="003B25FF" w:rsidRDefault="00DC24B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D62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Дифференциальная диагностика при кровохаркании. </w:t>
            </w:r>
            <w:r w:rsidR="00FD621F">
              <w:rPr>
                <w:rFonts w:ascii="Times New Roman" w:hAnsi="Times New Roman"/>
                <w:sz w:val="20"/>
                <w:szCs w:val="20"/>
              </w:rPr>
              <w:t>Круг дифференциальной диагностики при гемофтизисе.  Курация больных на отделении. Разбор особенностей диагностики у тематических пациентов.</w:t>
            </w:r>
          </w:p>
          <w:p w14:paraId="3AB4D993" w14:textId="31D9611C" w:rsidR="00DC24B3" w:rsidRDefault="00DC24B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3B25FF" w14:paraId="5A7B704E" w14:textId="77777777" w:rsidTr="00091DDB">
        <w:trPr>
          <w:trHeight w:val="100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BEC7D" w14:textId="77777777" w:rsidR="003B25FF" w:rsidRDefault="003B25FF"/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C41F7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Блок: Пульмонология</w:t>
            </w:r>
          </w:p>
        </w:tc>
      </w:tr>
      <w:tr w:rsidR="003B25FF" w14:paraId="2CD7C4AD" w14:textId="77777777" w:rsidTr="00091DDB">
        <w:trPr>
          <w:trHeight w:val="645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0366E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D8BF9" w14:textId="172E51D3" w:rsidR="00DC24B3" w:rsidRPr="00DC24B3" w:rsidRDefault="00DC24B3" w:rsidP="00DC24B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6ECF84F4" w14:textId="77777777" w:rsidR="00DC24B3" w:rsidRPr="00DC24B3" w:rsidRDefault="00DC24B3" w:rsidP="00DC24B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инфильтратов в легких: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24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инфильтративный туберкулёз лёгких и казеозная пневмония, пневмонии; аллергические поражения легких, острый абсцесс лёгкого, центральный рак лёгкого, инфаркт лёгкого, грибковые поражения легких, паразитарные поражения, гиперчувствительный пневмонит, саркоидоз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84E87C" w14:textId="0082060A" w:rsidR="003B25FF" w:rsidRDefault="00DC24B3" w:rsidP="00DC24B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lastRenderedPageBreak/>
              <w:t>3-я часть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3B25FF" w14:paraId="7D37CB6A" w14:textId="77777777" w:rsidTr="00091DDB">
        <w:trPr>
          <w:trHeight w:val="323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0DC57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B6FB7" w14:textId="2CB47405" w:rsidR="00DC24B3" w:rsidRPr="00DC24B3" w:rsidRDefault="00DC24B3" w:rsidP="00DC24B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6D98637" w14:textId="77777777" w:rsidR="00DC24B3" w:rsidRPr="00DC24B3" w:rsidRDefault="00DC24B3" w:rsidP="00DC24B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при интерстициальных заболеваниях легких 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 xml:space="preserve">(милиарный и диссеминированный туберкулез легких, острая двусторонняя мелкоочаговая, пневмония, карциноматоз, саркоидоз легких, силикоз, застойные явления в легких, коллагенозы, альвеолиты). Критерии дифференциации ИБЛ. Тактика дифференциального поиска, ведения больных. </w:t>
            </w:r>
          </w:p>
          <w:p w14:paraId="7231D7FC" w14:textId="3645BEC6" w:rsidR="003B25FF" w:rsidRDefault="00DC24B3" w:rsidP="00DC24B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3B25FF" w14:paraId="21EB0ACD" w14:textId="77777777" w:rsidTr="00091DDB">
        <w:trPr>
          <w:trHeight w:val="733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39EDC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BCD85" w14:textId="7E4AF5D6" w:rsidR="00DC24B3" w:rsidRPr="00DC24B3" w:rsidRDefault="00DC24B3" w:rsidP="00DC24B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8F84EF1" w14:textId="09492784" w:rsidR="00DC24B3" w:rsidRDefault="00DC24B3" w:rsidP="00DC24B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заболеваний сопровождающихся бронхообструктивным синдромом. 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 xml:space="preserve">Критерии дифференциации БОС (ХОБЛ, БА, БЭБ, Бронхиолиты, СА). Тактика дифференциального поиска при подозрении ХОБЛ, БА, Бронхиолит. </w:t>
            </w:r>
          </w:p>
          <w:p w14:paraId="567DB1E4" w14:textId="2F1E67D9" w:rsidR="00DC24B3" w:rsidRPr="00DC24B3" w:rsidRDefault="00DC24B3" w:rsidP="00DC24B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Дифференциальная диагностика заболеваний сопровождающихся воспалительным поражением бронхов.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Критерии дифференциации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ВЗБ</w:t>
            </w:r>
            <w:r w:rsidRPr="008A38E0">
              <w:rPr>
                <w:rFonts w:ascii="Times New Roman" w:eastAsia="Times New Roman" w:hAnsi="Times New Roman" w:cs="Times New Roman"/>
                <w:sz w:val="20"/>
                <w:szCs w:val="20"/>
              </w:rPr>
              <w:t>. Тактика дифференциального поиска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бронхиты, синуситы, фарингиты, </w:t>
            </w:r>
            <w:r w:rsidRPr="008A38E0">
              <w:rPr>
                <w:rFonts w:ascii="Times New Roman" w:eastAsia="Times New Roman" w:hAnsi="Times New Roman" w:cs="Times New Roman"/>
                <w:sz w:val="20"/>
                <w:szCs w:val="20"/>
              </w:rPr>
              <w:t>ХОБЛ, бронхиолиты)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8A38E0">
              <w:rPr>
                <w:rFonts w:ascii="Times New Roman" w:eastAsia="Times New Roman" w:hAnsi="Times New Roman" w:cs="Times New Roman"/>
                <w:sz w:val="20"/>
                <w:szCs w:val="20"/>
              </w:rPr>
              <w:t>овременные методы обследования.</w:t>
            </w:r>
          </w:p>
          <w:p w14:paraId="347259C8" w14:textId="712D9F73" w:rsidR="003B25FF" w:rsidRDefault="00DC24B3" w:rsidP="00DC24B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3B25FF" w14:paraId="3B64B06A" w14:textId="77777777" w:rsidTr="00091DDB">
        <w:trPr>
          <w:trHeight w:val="1792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A1657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6DF6C" w14:textId="62541F24" w:rsidR="00DC24B3" w:rsidRPr="00DC24B3" w:rsidRDefault="00DC24B3" w:rsidP="00DC24B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4C56373B" w14:textId="503B9DB7" w:rsidR="00DC24B3" w:rsidRPr="00DC24B3" w:rsidRDefault="00DC24B3" w:rsidP="00DC24B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заболеваний, протекающих с поражением плевры и накоплением жидкости в плевральной полости 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>(плевриты, гидротораксы, гемотораксы, хилотораксы). Современные методы диагностики. Тактика ведения.</w:t>
            </w:r>
          </w:p>
          <w:p w14:paraId="1AF1700F" w14:textId="0C598BC8" w:rsidR="003B25FF" w:rsidRDefault="00DC24B3" w:rsidP="00DC24B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DC2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 w:rsidRPr="00DC2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DC24B3"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</w:tbl>
    <w:p w14:paraId="5D7BAA6A" w14:textId="77777777" w:rsidR="003B25FF" w:rsidRDefault="003B25FF">
      <w:pPr>
        <w:widowControl w:val="0"/>
        <w:suppressAutoHyphens/>
        <w:rPr>
          <w:rFonts w:asciiTheme="minorHAnsi" w:eastAsia="Calibri" w:hAnsiTheme="minorHAnsi" w:cs="Calibri"/>
        </w:rPr>
      </w:pPr>
    </w:p>
    <w:p w14:paraId="79CBAF12" w14:textId="16084BAA" w:rsidR="00831B3F" w:rsidRDefault="00831B3F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br w:type="page"/>
      </w:r>
    </w:p>
    <w:p w14:paraId="574B71A1" w14:textId="77777777" w:rsidR="00831B3F" w:rsidRPr="00DC24B3" w:rsidRDefault="00831B3F">
      <w:pPr>
        <w:widowControl w:val="0"/>
        <w:suppressAutoHyphens/>
        <w:rPr>
          <w:rFonts w:asciiTheme="minorHAnsi" w:eastAsia="Calibri" w:hAnsiTheme="minorHAnsi" w:cs="Calibri"/>
        </w:rPr>
      </w:pPr>
    </w:p>
    <w:p w14:paraId="6C458CCE" w14:textId="0E680CEE" w:rsidR="003B25FF" w:rsidRDefault="00FD62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 w:rsidR="00091DDB" w:rsidRPr="00091DDB">
        <w:rPr>
          <w:rFonts w:ascii="Times New Roman" w:hAnsi="Times New Roman"/>
          <w:i/>
          <w:iCs/>
          <w:sz w:val="20"/>
          <w:szCs w:val="20"/>
          <w:u w:val="single"/>
        </w:rPr>
        <w:t>Пульмонология</w:t>
      </w:r>
      <w:r w:rsidR="00091DDB">
        <w:rPr>
          <w:rFonts w:ascii="Times New Roman" w:hAnsi="Times New Roman"/>
          <w:sz w:val="20"/>
          <w:szCs w:val="20"/>
        </w:rPr>
        <w:t xml:space="preserve">  </w:t>
      </w:r>
      <w:r w:rsidR="00091DDB" w:rsidRPr="00091DDB">
        <w:rPr>
          <w:rFonts w:ascii="Times New Roman" w:hAnsi="Times New Roman"/>
          <w:sz w:val="20"/>
          <w:szCs w:val="20"/>
        </w:rPr>
        <w:t>Специальность</w:t>
      </w:r>
      <w:r w:rsidRPr="00091D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«ЛЕЧЕБНОЕ ДЕЛО»</w:t>
      </w: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3827"/>
        <w:gridCol w:w="2256"/>
      </w:tblGrid>
      <w:tr w:rsidR="003B25FF" w14:paraId="345E0A8C" w14:textId="77777777" w:rsidTr="00091DDB">
        <w:trPr>
          <w:trHeight w:val="2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7B50B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94ABA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49259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F0C77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3B25FF" w14:paraId="0BF039A0" w14:textId="77777777" w:rsidTr="00FD621F">
        <w:trPr>
          <w:trHeight w:val="21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7641E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8A2C5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15.11.2021-18.11.2021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95189" w14:textId="75FA7986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</w:t>
            </w:r>
            <w:r w:rsidR="00091D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(№32),</w:t>
            </w:r>
          </w:p>
          <w:p w14:paraId="2469B2E3" w14:textId="12105812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д.4., учеб. комната № 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07833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5B0FE5D0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3B25FF" w14:paraId="06810EB1" w14:textId="77777777" w:rsidTr="00FD621F">
        <w:trPr>
          <w:trHeight w:val="14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F7988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6180B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02.11.2021-06.11.2021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53C54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НИИ Фтизиопульмонологии, пр. Лиговский д.2-4, Учебный блок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856A7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Арчакова Л.И.</w:t>
            </w:r>
          </w:p>
          <w:p w14:paraId="1CE1337D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89213930033)</w:t>
            </w:r>
          </w:p>
        </w:tc>
      </w:tr>
      <w:tr w:rsidR="003B25FF" w14:paraId="0829FB94" w14:textId="77777777" w:rsidTr="00FD621F">
        <w:trPr>
          <w:trHeight w:val="9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D4C55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61CEB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11.10.2021-14.10.2021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1265C" w14:textId="77777777" w:rsidR="00FD621F" w:rsidRDefault="00FD621F" w:rsidP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5A61D929" w14:textId="3A497B9A" w:rsidR="003B25FF" w:rsidRDefault="00FD621F" w:rsidP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д.4., учеб. комната № 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4CE30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 В.М</w:t>
            </w:r>
          </w:p>
          <w:p w14:paraId="5CF6EE8A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3B25FF" w14:paraId="7651FC08" w14:textId="77777777" w:rsidTr="00FD621F">
        <w:trPr>
          <w:trHeight w:val="2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50F44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78DE0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19.10.2021-22.10.2021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F0665" w14:textId="77777777" w:rsidR="00FD621F" w:rsidRDefault="00FD621F" w:rsidP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6F50EA2C" w14:textId="1F7505E5" w:rsidR="003B25FF" w:rsidRDefault="00FD621F" w:rsidP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д.4., учеб. комната № 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49385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120C20C6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3B25FF" w14:paraId="4F20164E" w14:textId="77777777" w:rsidTr="00FD621F">
        <w:trPr>
          <w:trHeight w:val="2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EB046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D4086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28.09.2021-01.10.2021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1151F" w14:textId="77777777" w:rsidR="00FD621F" w:rsidRDefault="00FD621F" w:rsidP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5C0938E3" w14:textId="1E041D1B" w:rsidR="003B25FF" w:rsidRDefault="00FD621F" w:rsidP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д.4., учеб. комната № 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855B2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4E5C89D2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3B25FF" w14:paraId="5E88D3F5" w14:textId="77777777" w:rsidTr="00FD621F">
        <w:trPr>
          <w:trHeight w:val="17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48016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285FC" w14:textId="3C8815B8" w:rsidR="003B25FF" w:rsidRPr="00DC072E" w:rsidRDefault="00DC072E" w:rsidP="00DC072E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06.09.2021-09.09.2021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A67AA" w14:textId="77777777" w:rsidR="00FD621F" w:rsidRDefault="00FD621F" w:rsidP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668C3694" w14:textId="4ED7A3FF" w:rsidR="003B25FF" w:rsidRDefault="00FD621F" w:rsidP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д.4., учеб. комната № 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6BA96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7F00D8C4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3B25FF" w14:paraId="2FE69EA1" w14:textId="77777777" w:rsidTr="00FD621F">
        <w:trPr>
          <w:trHeight w:val="2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8487A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14E6F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28.09.2021-01.10.2021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250D1" w14:textId="77777777" w:rsidR="00FD621F" w:rsidRDefault="00FD621F" w:rsidP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101C9FD6" w14:textId="1E93449C" w:rsidR="003B25FF" w:rsidRDefault="00FD621F" w:rsidP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д.4., учеб. комната № 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C91F6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09E84D35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3B25FF" w14:paraId="47C9AD90" w14:textId="77777777" w:rsidTr="00FD621F">
        <w:trPr>
          <w:trHeight w:val="2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05F0E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B6A63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17.09.2021-20.09.2021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EFCDD" w14:textId="77777777" w:rsidR="00FD621F" w:rsidRDefault="00FD621F" w:rsidP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717B69CB" w14:textId="6D777E5A" w:rsidR="003B25FF" w:rsidRDefault="00FD621F" w:rsidP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д.4., учеб. комната № 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67201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74A06182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</w:tbl>
    <w:p w14:paraId="7E312C20" w14:textId="77777777" w:rsidR="003B25FF" w:rsidRPr="00FD621F" w:rsidRDefault="003B25FF" w:rsidP="00FD621F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Theme="minorHAnsi" w:eastAsia="Times New Roman CYR" w:hAnsiTheme="minorHAnsi" w:cs="Times New Roman CYR"/>
          <w:sz w:val="20"/>
          <w:szCs w:val="20"/>
        </w:rPr>
      </w:pPr>
    </w:p>
    <w:p w14:paraId="0BB50536" w14:textId="77777777" w:rsidR="00FD621F" w:rsidRDefault="00FD621F" w:rsidP="00FD62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90">
        <w:rPr>
          <w:rFonts w:ascii="Times New Roman" w:hAnsi="Times New Roman" w:cs="Times New Roman"/>
          <w:sz w:val="20"/>
          <w:szCs w:val="20"/>
        </w:rPr>
        <w:t>Занятия проводятся с 09:00 до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F7C9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F7C90">
        <w:rPr>
          <w:rFonts w:ascii="Times New Roman" w:hAnsi="Times New Roman" w:cs="Times New Roman"/>
          <w:sz w:val="20"/>
          <w:szCs w:val="20"/>
        </w:rPr>
        <w:t>0 час, ежедневно, включая субботу на клинической базе кафедры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p w14:paraId="4AA64425" w14:textId="77777777" w:rsidR="003B25FF" w:rsidRDefault="003B25F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67911A67" w14:textId="77777777" w:rsidR="003B25FF" w:rsidRDefault="00FD62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Фтизиатрия</w:t>
      </w:r>
      <w:r>
        <w:rPr>
          <w:rFonts w:ascii="Times New Roman" w:hAnsi="Times New Roman"/>
          <w:i/>
          <w:iCs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2"/>
        <w:gridCol w:w="2104"/>
        <w:gridCol w:w="3827"/>
        <w:gridCol w:w="2256"/>
      </w:tblGrid>
      <w:tr w:rsidR="003B25FF" w14:paraId="022F33C3" w14:textId="77777777" w:rsidTr="00FD621F">
        <w:trPr>
          <w:trHeight w:val="29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ECEE3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3C2C5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3AD0D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28903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3B25FF" w14:paraId="0DD9A0D6" w14:textId="77777777" w:rsidTr="00FD621F">
        <w:trPr>
          <w:trHeight w:val="13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17EDA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C682F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19.11.2021-23.11.2021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5AEA3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97BB4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Арчакова Л.И.</w:t>
            </w:r>
          </w:p>
          <w:p w14:paraId="0A9B9617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89213930033)</w:t>
            </w:r>
          </w:p>
        </w:tc>
      </w:tr>
      <w:tr w:rsidR="003B25FF" w14:paraId="7CE86211" w14:textId="77777777" w:rsidTr="00FD621F">
        <w:trPr>
          <w:trHeight w:val="19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BF939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4E47D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08.11.2021-11.11.2021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E4EBA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EFBB4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Торкатюк Е.А.</w:t>
            </w:r>
          </w:p>
          <w:p w14:paraId="123B02D5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89217534305)</w:t>
            </w:r>
          </w:p>
        </w:tc>
      </w:tr>
      <w:tr w:rsidR="003B25FF" w14:paraId="036D48AB" w14:textId="77777777" w:rsidTr="00FD621F">
        <w:trPr>
          <w:trHeight w:val="47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72B52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5E074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15.10.2021-19.10.2021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078C3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5BAA4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Торкатюк Е.А.</w:t>
            </w:r>
          </w:p>
          <w:p w14:paraId="5C45F8F9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89217534305)</w:t>
            </w:r>
          </w:p>
        </w:tc>
      </w:tr>
      <w:tr w:rsidR="003B25FF" w14:paraId="26BC0ECC" w14:textId="77777777" w:rsidTr="00FD621F">
        <w:trPr>
          <w:trHeight w:val="47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9844B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4DF41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23.10.2021-27.10.2021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58853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B851C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Торкатюк Е.А.</w:t>
            </w:r>
          </w:p>
          <w:p w14:paraId="2BCE5C6A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89217534305)</w:t>
            </w:r>
          </w:p>
        </w:tc>
      </w:tr>
      <w:tr w:rsidR="003B25FF" w14:paraId="44945444" w14:textId="77777777" w:rsidTr="00FD621F">
        <w:trPr>
          <w:trHeight w:val="47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07C1B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5E30A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02.10.2021-06.10.2021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3B833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E2D88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Арчакова Л.И.</w:t>
            </w:r>
          </w:p>
          <w:p w14:paraId="7C758C4D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89213930033)</w:t>
            </w:r>
          </w:p>
        </w:tc>
      </w:tr>
      <w:tr w:rsidR="003B25FF" w14:paraId="7A572DB9" w14:textId="77777777" w:rsidTr="00FD621F">
        <w:trPr>
          <w:trHeight w:val="47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19CEF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E2356" w14:textId="2FF67E09" w:rsidR="00DC072E" w:rsidRDefault="00DC072E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01.09.2021-04.09.2021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E8204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EC33F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Торкатюк Е.А.</w:t>
            </w:r>
          </w:p>
          <w:p w14:paraId="1DE52207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89217534305)</w:t>
            </w:r>
          </w:p>
        </w:tc>
      </w:tr>
      <w:tr w:rsidR="003B25FF" w14:paraId="4E969CD1" w14:textId="77777777" w:rsidTr="00FD621F">
        <w:trPr>
          <w:trHeight w:val="47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20179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F751E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02.10.2021-06.10.2021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CEAF8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F1BAA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Арчакова Л.И.</w:t>
            </w:r>
          </w:p>
          <w:p w14:paraId="5E250DFD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89213930033)</w:t>
            </w:r>
          </w:p>
        </w:tc>
      </w:tr>
      <w:tr w:rsidR="003B25FF" w14:paraId="72C37589" w14:textId="77777777" w:rsidTr="00FD621F">
        <w:trPr>
          <w:trHeight w:val="47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AEC13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F48D4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21.09.2021-25.09.2021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9C223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99061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Арчакова Л.И.</w:t>
            </w:r>
          </w:p>
          <w:p w14:paraId="3B34C702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89213930033)</w:t>
            </w:r>
          </w:p>
        </w:tc>
      </w:tr>
    </w:tbl>
    <w:p w14:paraId="5A0A360C" w14:textId="77777777" w:rsidR="003B25FF" w:rsidRPr="00FD621F" w:rsidRDefault="003B25FF" w:rsidP="00FD621F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Theme="minorHAnsi" w:eastAsia="Times New Roman CYR" w:hAnsiTheme="minorHAnsi" w:cs="Times New Roman CYR"/>
          <w:sz w:val="20"/>
          <w:szCs w:val="20"/>
        </w:rPr>
      </w:pPr>
    </w:p>
    <w:p w14:paraId="3B708EF6" w14:textId="0DC09DDD" w:rsidR="003B25FF" w:rsidRPr="00FD621F" w:rsidRDefault="00FD621F" w:rsidP="00FD62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90">
        <w:rPr>
          <w:rFonts w:ascii="Times New Roman" w:hAnsi="Times New Roman" w:cs="Times New Roman"/>
          <w:sz w:val="20"/>
          <w:szCs w:val="20"/>
        </w:rPr>
        <w:t>Занятия проводятся с 09:00 до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F7C9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F7C90">
        <w:rPr>
          <w:rFonts w:ascii="Times New Roman" w:hAnsi="Times New Roman" w:cs="Times New Roman"/>
          <w:sz w:val="20"/>
          <w:szCs w:val="20"/>
        </w:rPr>
        <w:t>0 час, ежедневно, включая субботу на клинической базе кафедры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  <w:bookmarkStart w:id="0" w:name="_GoBack"/>
      <w:bookmarkEnd w:id="0"/>
    </w:p>
    <w:sectPr w:rsidR="003B25FF" w:rsidRPr="00FD621F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BD2D3" w14:textId="77777777" w:rsidR="00C85B9A" w:rsidRDefault="00C85B9A">
      <w:r>
        <w:separator/>
      </w:r>
    </w:p>
  </w:endnote>
  <w:endnote w:type="continuationSeparator" w:id="0">
    <w:p w14:paraId="65B30C48" w14:textId="77777777" w:rsidR="00C85B9A" w:rsidRDefault="00C8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8A95B" w14:textId="77777777" w:rsidR="003B25FF" w:rsidRDefault="003B25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0ABE3" w14:textId="77777777" w:rsidR="00C85B9A" w:rsidRDefault="00C85B9A">
      <w:r>
        <w:separator/>
      </w:r>
    </w:p>
  </w:footnote>
  <w:footnote w:type="continuationSeparator" w:id="0">
    <w:p w14:paraId="2140B39A" w14:textId="77777777" w:rsidR="00C85B9A" w:rsidRDefault="00C8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6614F" w14:textId="77777777" w:rsidR="003B25FF" w:rsidRDefault="003B25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FF"/>
    <w:rsid w:val="0008466F"/>
    <w:rsid w:val="00091DDB"/>
    <w:rsid w:val="00151C8B"/>
    <w:rsid w:val="002471D1"/>
    <w:rsid w:val="00256AB0"/>
    <w:rsid w:val="002F7C90"/>
    <w:rsid w:val="00351A7E"/>
    <w:rsid w:val="00354EA4"/>
    <w:rsid w:val="003B25FF"/>
    <w:rsid w:val="00455B4B"/>
    <w:rsid w:val="004F7AC0"/>
    <w:rsid w:val="005768EC"/>
    <w:rsid w:val="00601099"/>
    <w:rsid w:val="006710F0"/>
    <w:rsid w:val="00831B3F"/>
    <w:rsid w:val="0095255D"/>
    <w:rsid w:val="009C466F"/>
    <w:rsid w:val="00AD1418"/>
    <w:rsid w:val="00B47A44"/>
    <w:rsid w:val="00C85B9A"/>
    <w:rsid w:val="00CD685A"/>
    <w:rsid w:val="00DC072E"/>
    <w:rsid w:val="00DC24B3"/>
    <w:rsid w:val="00E0062F"/>
    <w:rsid w:val="00E2635A"/>
    <w:rsid w:val="00E6120C"/>
    <w:rsid w:val="00E92B44"/>
    <w:rsid w:val="00EB5A8A"/>
    <w:rsid w:val="00EF16CA"/>
    <w:rsid w:val="00F93D7A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2BA2"/>
  <w15:docId w15:val="{FA7B1B60-BCC7-4C73-8D20-E96E9827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No Spacing"/>
    <w:rPr>
      <w:rFonts w:eastAsia="Times New Roman"/>
      <w:color w:val="000000"/>
      <w:sz w:val="24"/>
      <w:szCs w:val="24"/>
      <w:u w:color="000000"/>
    </w:rPr>
  </w:style>
  <w:style w:type="paragraph" w:customStyle="1" w:styleId="2">
    <w:name w:val="Стиль таблицы 2"/>
    <w:rsid w:val="00E6120C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831B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1B3F"/>
    <w:rPr>
      <w:rFonts w:ascii="Segoe U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Туктаров</dc:creator>
  <cp:lastModifiedBy>Харитонская Марина Борисовна</cp:lastModifiedBy>
  <cp:revision>4</cp:revision>
  <cp:lastPrinted>2021-07-30T07:53:00Z</cp:lastPrinted>
  <dcterms:created xsi:type="dcterms:W3CDTF">2021-07-30T07:53:00Z</dcterms:created>
  <dcterms:modified xsi:type="dcterms:W3CDTF">2021-07-30T07:54:00Z</dcterms:modified>
</cp:coreProperties>
</file>