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A4FF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u w:val="single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«СУБОРДИНАТУРА: ВНУТРЕННИЕ БОЛЕЗНИ»</w:t>
      </w:r>
    </w:p>
    <w:p w14:paraId="59FAC61E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УД «СУБОРДИНАТУРА: Внутренние болезни», для студентов </w:t>
      </w:r>
      <w:proofErr w:type="gramStart"/>
      <w:r>
        <w:rPr>
          <w:b/>
          <w:bCs/>
          <w:sz w:val="22"/>
          <w:szCs w:val="22"/>
        </w:rPr>
        <w:t>6  курса</w:t>
      </w:r>
      <w:proofErr w:type="gramEnd"/>
      <w:r>
        <w:rPr>
          <w:b/>
          <w:bCs/>
          <w:sz w:val="22"/>
          <w:szCs w:val="22"/>
        </w:rPr>
        <w:t xml:space="preserve"> 202</w:t>
      </w:r>
      <w:r w:rsidRPr="0019365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</w:t>
      </w:r>
      <w:r w:rsidRPr="0019365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учебного года (12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2"/>
        <w:gridCol w:w="6343"/>
        <w:gridCol w:w="1243"/>
        <w:gridCol w:w="1624"/>
      </w:tblGrid>
      <w:tr w:rsidR="005A3DDD" w14:paraId="7B772AF0" w14:textId="77777777">
        <w:trPr>
          <w:trHeight w:hRule="exact" w:val="614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53EE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7B93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Тема лекции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86D06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68F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5A3DDD" w14:paraId="5AC60D78" w14:textId="77777777">
        <w:trPr>
          <w:trHeight w:hRule="exact" w:val="1883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73D83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F9C0B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Дифференциальная диагностика пороков сердца. </w:t>
            </w:r>
            <w:r>
              <w:rPr>
                <w:sz w:val="20"/>
                <w:szCs w:val="20"/>
              </w:rPr>
              <w:t>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1F01E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28.03.2022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5897D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54A8620A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Филиппов А.Е.</w:t>
            </w:r>
          </w:p>
        </w:tc>
      </w:tr>
      <w:tr w:rsidR="005A3DDD" w14:paraId="1DF794A9" w14:textId="77777777">
        <w:trPr>
          <w:trHeight w:hRule="exact" w:val="1862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FADC0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93F0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Дифференциальная диагностика заболеваний, протекающих с феноменом артериальной гипертензии:</w:t>
            </w:r>
            <w:r>
              <w:rPr>
                <w:sz w:val="20"/>
                <w:szCs w:val="20"/>
              </w:rPr>
              <w:t xml:space="preserve"> 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Диагностика вторичных </w:t>
            </w:r>
            <w:proofErr w:type="gramStart"/>
            <w:r>
              <w:rPr>
                <w:sz w:val="20"/>
                <w:szCs w:val="20"/>
              </w:rPr>
              <w:t>форм  АГ</w:t>
            </w:r>
            <w:proofErr w:type="gramEnd"/>
            <w:r>
              <w:rPr>
                <w:sz w:val="20"/>
                <w:szCs w:val="20"/>
              </w:rPr>
              <w:t xml:space="preserve">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D3B54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04.04.2022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9B086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1D45E890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Дерюгин М.В.</w:t>
            </w:r>
          </w:p>
        </w:tc>
      </w:tr>
      <w:tr w:rsidR="005A3DDD" w14:paraId="2A0AFD03" w14:textId="77777777" w:rsidTr="00EA7D78">
        <w:trPr>
          <w:trHeight w:hRule="exact" w:val="940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EE1A6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3775E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Гипертоническая болезнь.</w:t>
            </w:r>
            <w:r>
              <w:rPr>
                <w:sz w:val="20"/>
                <w:szCs w:val="20"/>
              </w:rPr>
              <w:t xml:space="preserve"> Лечение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37B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A799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506767EE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Обрезан А.Г.</w:t>
            </w:r>
          </w:p>
        </w:tc>
      </w:tr>
    </w:tbl>
    <w:p w14:paraId="029936FB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" w:hanging="40"/>
        <w:jc w:val="center"/>
        <w:rPr>
          <w:b/>
          <w:bCs/>
          <w:sz w:val="22"/>
          <w:szCs w:val="22"/>
        </w:rPr>
      </w:pPr>
    </w:p>
    <w:p w14:paraId="4ADEFB52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/>
          <w:bCs/>
          <w:sz w:val="20"/>
          <w:szCs w:val="20"/>
          <w:shd w:val="clear" w:color="auto" w:fill="7BA0CD"/>
        </w:rPr>
        <w:t xml:space="preserve">Лекции читаются с </w:t>
      </w:r>
      <w:r>
        <w:rPr>
          <w:b/>
          <w:bCs/>
          <w:sz w:val="20"/>
          <w:szCs w:val="20"/>
          <w:shd w:val="clear" w:color="auto" w:fill="7BA0CD"/>
          <w:lang w:val="de-DE"/>
        </w:rPr>
        <w:t>15:</w:t>
      </w:r>
      <w:r>
        <w:rPr>
          <w:b/>
          <w:bCs/>
          <w:sz w:val="20"/>
          <w:szCs w:val="20"/>
          <w:shd w:val="clear" w:color="auto" w:fill="7BA0CD"/>
        </w:rPr>
        <w:t xml:space="preserve">20 до </w:t>
      </w:r>
      <w:proofErr w:type="gramStart"/>
      <w:r>
        <w:rPr>
          <w:b/>
          <w:bCs/>
          <w:sz w:val="20"/>
          <w:szCs w:val="20"/>
          <w:shd w:val="clear" w:color="auto" w:fill="7BA0CD"/>
        </w:rPr>
        <w:t>17:00  в</w:t>
      </w:r>
      <w:proofErr w:type="gramEnd"/>
      <w:r>
        <w:rPr>
          <w:b/>
          <w:bCs/>
          <w:sz w:val="20"/>
          <w:szCs w:val="20"/>
          <w:shd w:val="clear" w:color="auto" w:fill="7BA0CD"/>
        </w:rPr>
        <w:t xml:space="preserve"> дистанционном формате</w:t>
      </w:r>
    </w:p>
    <w:p w14:paraId="675C6536" w14:textId="77777777" w:rsidR="005A3DDD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2"/>
          <w:szCs w:val="22"/>
        </w:rPr>
      </w:pPr>
    </w:p>
    <w:p w14:paraId="1ED7BE59" w14:textId="77777777" w:rsidR="005D1C9F" w:rsidRPr="005D1C9F" w:rsidRDefault="005D1C9F" w:rsidP="005D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auto"/>
          <w:bdr w:val="none" w:sz="0" w:space="0" w:color="auto"/>
          <w:lang w:val="ru-RU"/>
        </w:rPr>
      </w:pPr>
      <w:r w:rsidRPr="005D1C9F">
        <w:rPr>
          <w:rFonts w:eastAsia="Times New Roman" w:cs="Times New Roman"/>
          <w:b/>
          <w:color w:val="auto"/>
          <w:bdr w:val="none" w:sz="0" w:space="0" w:color="auto"/>
          <w:lang w:val="ru-RU"/>
        </w:rPr>
        <w:t xml:space="preserve">Календарный план практических занятий для студентов </w:t>
      </w:r>
      <w:r w:rsidRPr="005D1C9F">
        <w:rPr>
          <w:rFonts w:eastAsia="Times New Roman" w:cs="Times New Roman"/>
          <w:b/>
          <w:color w:val="auto"/>
          <w:u w:val="single"/>
          <w:bdr w:val="none" w:sz="0" w:space="0" w:color="auto"/>
          <w:lang w:val="ru-RU"/>
        </w:rPr>
        <w:t>__6___</w:t>
      </w:r>
      <w:r w:rsidRPr="005D1C9F">
        <w:rPr>
          <w:rFonts w:eastAsia="Times New Roman" w:cs="Times New Roman"/>
          <w:b/>
          <w:color w:val="auto"/>
          <w:bdr w:val="none" w:sz="0" w:space="0" w:color="auto"/>
          <w:lang w:val="ru-RU"/>
        </w:rPr>
        <w:t>курса</w:t>
      </w:r>
    </w:p>
    <w:p w14:paraId="55AE3113" w14:textId="77777777" w:rsidR="005D1C9F" w:rsidRPr="005D1C9F" w:rsidRDefault="005D1C9F" w:rsidP="005D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auto"/>
          <w:u w:val="single"/>
          <w:bdr w:val="none" w:sz="0" w:space="0" w:color="auto"/>
          <w:lang w:val="ru-RU"/>
        </w:rPr>
      </w:pPr>
      <w:proofErr w:type="spellStart"/>
      <w:r w:rsidRPr="005D1C9F">
        <w:rPr>
          <w:rFonts w:eastAsia="Times New Roman" w:cs="Times New Roman"/>
          <w:b/>
          <w:color w:val="auto"/>
          <w:bdr w:val="none" w:sz="0" w:space="0" w:color="auto"/>
          <w:lang w:val="ru-RU"/>
        </w:rPr>
        <w:t>специальность</w:t>
      </w:r>
      <w:r w:rsidRPr="005D1C9F">
        <w:rPr>
          <w:rFonts w:eastAsia="Times New Roman" w:cs="Times New Roman"/>
          <w:b/>
          <w:color w:val="auto"/>
          <w:u w:val="single"/>
          <w:bdr w:val="none" w:sz="0" w:space="0" w:color="auto"/>
          <w:lang w:val="ru-RU"/>
        </w:rPr>
        <w:t>_Лечебное</w:t>
      </w:r>
      <w:proofErr w:type="spellEnd"/>
      <w:r w:rsidRPr="005D1C9F">
        <w:rPr>
          <w:rFonts w:eastAsia="Times New Roman" w:cs="Times New Roman"/>
          <w:b/>
          <w:color w:val="auto"/>
          <w:u w:val="single"/>
          <w:bdr w:val="none" w:sz="0" w:space="0" w:color="auto"/>
          <w:lang w:val="ru-RU"/>
        </w:rPr>
        <w:t xml:space="preserve"> дело___</w:t>
      </w:r>
    </w:p>
    <w:p w14:paraId="169D9074" w14:textId="77777777" w:rsidR="005D1C9F" w:rsidRPr="005D1C9F" w:rsidRDefault="005D1C9F" w:rsidP="005D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auto"/>
          <w:u w:val="single"/>
          <w:bdr w:val="none" w:sz="0" w:space="0" w:color="auto"/>
          <w:lang w:val="ru-RU"/>
        </w:rPr>
      </w:pPr>
      <w:r w:rsidRPr="005D1C9F">
        <w:rPr>
          <w:rFonts w:eastAsia="Times New Roman" w:cs="Times New Roman"/>
          <w:b/>
          <w:color w:val="auto"/>
          <w:u w:val="single"/>
          <w:bdr w:val="none" w:sz="0" w:space="0" w:color="auto"/>
          <w:lang w:val="ru-RU"/>
        </w:rPr>
        <w:t xml:space="preserve">Весенний семестр 2021 - </w:t>
      </w:r>
      <w:proofErr w:type="gramStart"/>
      <w:r w:rsidRPr="005D1C9F">
        <w:rPr>
          <w:rFonts w:eastAsia="Times New Roman" w:cs="Times New Roman"/>
          <w:b/>
          <w:color w:val="auto"/>
          <w:u w:val="single"/>
          <w:bdr w:val="none" w:sz="0" w:space="0" w:color="auto"/>
          <w:lang w:val="ru-RU"/>
        </w:rPr>
        <w:t>2022  г.</w:t>
      </w:r>
      <w:proofErr w:type="gramEnd"/>
    </w:p>
    <w:p w14:paraId="35BB70DB" w14:textId="77777777" w:rsidR="005D1C9F" w:rsidRPr="005D1C9F" w:rsidRDefault="005D1C9F" w:rsidP="005D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val="ru-RU"/>
        </w:rPr>
      </w:pPr>
    </w:p>
    <w:tbl>
      <w:tblPr>
        <w:tblpPr w:leftFromText="180" w:rightFromText="180" w:vertAnchor="text" w:horzAnchor="margin" w:tblpXSpec="center" w:tblpY="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91"/>
        <w:gridCol w:w="1738"/>
        <w:gridCol w:w="1008"/>
        <w:gridCol w:w="1300"/>
      </w:tblGrid>
      <w:tr w:rsidR="005D1C9F" w:rsidRPr="005D1C9F" w14:paraId="440EAE23" w14:textId="77777777" w:rsidTr="00320C2D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5CAB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0787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Дата проведения лекции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A62D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Тема лекции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E7EA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лектор</w:t>
            </w:r>
          </w:p>
        </w:tc>
      </w:tr>
      <w:tr w:rsidR="005D1C9F" w:rsidRPr="005D1C9F" w14:paraId="3EB8BC15" w14:textId="77777777" w:rsidTr="00320C2D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3C0D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0"/>
                <w:szCs w:val="10"/>
                <w:bdr w:val="none" w:sz="0" w:space="0" w:color="auto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6F34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0"/>
                <w:szCs w:val="10"/>
                <w:bdr w:val="none" w:sz="0" w:space="0" w:color="auto"/>
                <w:lang w:val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E560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10"/>
                <w:szCs w:val="10"/>
                <w:bdr w:val="none" w:sz="0" w:space="0" w:color="auto"/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694A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ФИО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3EC8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6515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звание</w:t>
            </w:r>
          </w:p>
        </w:tc>
      </w:tr>
      <w:tr w:rsidR="005D1C9F" w:rsidRPr="005D1C9F" w14:paraId="61923BB2" w14:textId="77777777" w:rsidTr="00320C2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938" w14:textId="77777777" w:rsidR="005D1C9F" w:rsidRPr="005D1C9F" w:rsidRDefault="005D1C9F" w:rsidP="005D1C9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025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07</w:t>
            </w:r>
            <w:r w:rsidRPr="005D1C9F">
              <w:rPr>
                <w:rFonts w:eastAsia="Times New Roman" w:cs="Times New Roman"/>
                <w:color w:val="auto"/>
                <w:bdr w:val="none" w:sz="0" w:space="0" w:color="auto"/>
              </w:rPr>
              <w:t>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D5F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 xml:space="preserve">Дифференциальная диагностика мочевого синдрома </w:t>
            </w:r>
          </w:p>
          <w:p w14:paraId="327F0EDD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F6BF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proofErr w:type="spellStart"/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А.Н.Шишкин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DBA6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 xml:space="preserve">Д.м.н.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361D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 xml:space="preserve">профессор </w:t>
            </w:r>
          </w:p>
          <w:p w14:paraId="5DA6C2F6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</w:p>
        </w:tc>
      </w:tr>
      <w:tr w:rsidR="005D1C9F" w:rsidRPr="005D1C9F" w14:paraId="1C35E2BB" w14:textId="77777777" w:rsidTr="00320C2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DD2" w14:textId="77777777" w:rsidR="005D1C9F" w:rsidRPr="005D1C9F" w:rsidRDefault="005D1C9F" w:rsidP="005D1C9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92D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14.03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7606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 xml:space="preserve">   Дифференциальная диагностика при </w:t>
            </w:r>
            <w:proofErr w:type="spellStart"/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лимфаденопатиях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95A0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proofErr w:type="spellStart"/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Т.Г.Кулибаба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05FA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FC33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доцент</w:t>
            </w:r>
          </w:p>
        </w:tc>
      </w:tr>
      <w:tr w:rsidR="005D1C9F" w:rsidRPr="005D1C9F" w14:paraId="793094BD" w14:textId="77777777" w:rsidTr="00320C2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EE3B" w14:textId="77777777" w:rsidR="005D1C9F" w:rsidRPr="005D1C9F" w:rsidRDefault="005D1C9F" w:rsidP="005D1C9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685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21.03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42C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 xml:space="preserve">Дифференциальная диагностика </w:t>
            </w:r>
            <w:proofErr w:type="spellStart"/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гепатоспленомегалии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8D3D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Л.А. Слепых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5485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59CB" w14:textId="77777777" w:rsidR="005D1C9F" w:rsidRPr="005D1C9F" w:rsidRDefault="005D1C9F" w:rsidP="005D1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contextualSpacing/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5D1C9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доцент</w:t>
            </w:r>
          </w:p>
        </w:tc>
      </w:tr>
    </w:tbl>
    <w:p w14:paraId="57C70840" w14:textId="77777777" w:rsidR="005D1C9F" w:rsidRPr="005D1C9F" w:rsidRDefault="005D1C9F" w:rsidP="005D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auto"/>
          <w:bdr w:val="none" w:sz="0" w:space="0" w:color="auto"/>
          <w:lang w:val="ru-RU"/>
        </w:rPr>
      </w:pPr>
    </w:p>
    <w:p w14:paraId="0994672E" w14:textId="77777777" w:rsidR="005D1C9F" w:rsidRPr="005D1C9F" w:rsidRDefault="005D1C9F" w:rsidP="005D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val="ru-RU"/>
        </w:rPr>
      </w:pPr>
      <w:r w:rsidRPr="005D1C9F">
        <w:rPr>
          <w:rFonts w:eastAsia="Times New Roman" w:cs="Times New Roman"/>
          <w:color w:val="auto"/>
          <w:szCs w:val="22"/>
          <w:bdr w:val="none" w:sz="0" w:space="0" w:color="auto"/>
          <w:lang w:val="ru-RU"/>
        </w:rPr>
        <w:t xml:space="preserve">Зав кафедрой терапии, д.м.н., проф.  </w:t>
      </w:r>
      <w:r w:rsidRPr="005D1C9F">
        <w:rPr>
          <w:rFonts w:eastAsia="Times New Roman" w:cs="Times New Roman"/>
          <w:color w:val="auto"/>
          <w:szCs w:val="22"/>
          <w:bdr w:val="none" w:sz="0" w:space="0" w:color="auto"/>
          <w:lang w:val="ru-RU"/>
        </w:rPr>
        <w:tab/>
      </w:r>
      <w:r w:rsidRPr="005D1C9F">
        <w:rPr>
          <w:rFonts w:eastAsia="Times New Roman" w:cs="Times New Roman"/>
          <w:color w:val="auto"/>
          <w:szCs w:val="22"/>
          <w:bdr w:val="none" w:sz="0" w:space="0" w:color="auto"/>
          <w:lang w:val="ru-RU"/>
        </w:rPr>
        <w:tab/>
      </w:r>
      <w:r w:rsidRPr="005D1C9F">
        <w:rPr>
          <w:rFonts w:eastAsia="Times New Roman" w:cs="Times New Roman"/>
          <w:color w:val="auto"/>
          <w:szCs w:val="22"/>
          <w:bdr w:val="none" w:sz="0" w:space="0" w:color="auto"/>
          <w:lang w:val="ru-RU"/>
        </w:rPr>
        <w:tab/>
        <w:t xml:space="preserve">  </w:t>
      </w:r>
      <w:proofErr w:type="spellStart"/>
      <w:r w:rsidRPr="005D1C9F">
        <w:rPr>
          <w:rFonts w:eastAsia="Times New Roman" w:cs="Times New Roman"/>
          <w:color w:val="auto"/>
          <w:szCs w:val="22"/>
          <w:bdr w:val="none" w:sz="0" w:space="0" w:color="auto"/>
          <w:lang w:val="ru-RU"/>
        </w:rPr>
        <w:t>А.Н.Шишкин</w:t>
      </w:r>
      <w:proofErr w:type="spellEnd"/>
    </w:p>
    <w:p w14:paraId="5EA3B317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p w14:paraId="2A740546" w14:textId="77777777" w:rsidR="005A3DDD" w:rsidRDefault="005A3DDD" w:rsidP="005D1C9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2"/>
          <w:szCs w:val="22"/>
        </w:rPr>
      </w:pPr>
    </w:p>
    <w:sectPr w:rsidR="005A3DD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CB1F" w14:textId="77777777" w:rsidR="00667674" w:rsidRDefault="00667674">
      <w:r>
        <w:separator/>
      </w:r>
    </w:p>
  </w:endnote>
  <w:endnote w:type="continuationSeparator" w:id="0">
    <w:p w14:paraId="1130A0AD" w14:textId="77777777" w:rsidR="00667674" w:rsidRDefault="006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975" w14:textId="77777777" w:rsidR="005A3DDD" w:rsidRDefault="005A3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D9A2" w14:textId="77777777" w:rsidR="00667674" w:rsidRDefault="00667674">
      <w:r>
        <w:separator/>
      </w:r>
    </w:p>
  </w:footnote>
  <w:footnote w:type="continuationSeparator" w:id="0">
    <w:p w14:paraId="2A3304F2" w14:textId="77777777" w:rsidR="00667674" w:rsidRDefault="006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7E33" w14:textId="77777777" w:rsidR="005A3DDD" w:rsidRDefault="005A3D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1E08"/>
    <w:multiLevelType w:val="hybridMultilevel"/>
    <w:tmpl w:val="89FA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DD"/>
    <w:rsid w:val="00193651"/>
    <w:rsid w:val="00381652"/>
    <w:rsid w:val="004235BF"/>
    <w:rsid w:val="005A3DDD"/>
    <w:rsid w:val="005D1C9F"/>
    <w:rsid w:val="00667674"/>
    <w:rsid w:val="00737F8D"/>
    <w:rsid w:val="009934F1"/>
    <w:rsid w:val="009F0726"/>
    <w:rsid w:val="00CB202F"/>
    <w:rsid w:val="00DE641B"/>
    <w:rsid w:val="00E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4BD"/>
  <w15:docId w15:val="{93E2A2D7-3597-43FF-8705-F73B801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 Артур Марсович</dc:creator>
  <cp:lastModifiedBy>Петр Харитонский</cp:lastModifiedBy>
  <cp:revision>3</cp:revision>
  <dcterms:created xsi:type="dcterms:W3CDTF">2022-01-13T11:37:00Z</dcterms:created>
  <dcterms:modified xsi:type="dcterms:W3CDTF">2022-01-13T11:41:00Z</dcterms:modified>
</cp:coreProperties>
</file>