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B50A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«СУБОРДИНАТУРА: </w:t>
      </w:r>
      <w:proofErr w:type="spellStart"/>
      <w:r>
        <w:rPr>
          <w:b/>
          <w:bCs/>
          <w:sz w:val="22"/>
          <w:szCs w:val="22"/>
        </w:rPr>
        <w:t>Внутр</w:t>
      </w:r>
      <w:proofErr w:type="spellEnd"/>
      <w:r>
        <w:rPr>
          <w:b/>
          <w:bCs/>
          <w:sz w:val="22"/>
          <w:szCs w:val="22"/>
        </w:rPr>
        <w:t xml:space="preserve">. болезни» для студентов 6 курса 2021/22 учебного года (12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5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1"/>
        <w:gridCol w:w="9064"/>
      </w:tblGrid>
      <w:tr w:rsidR="005A3DDD" w14:paraId="23C1C0F6" w14:textId="77777777">
        <w:trPr>
          <w:trHeight w:val="320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322A5" w14:textId="77777777" w:rsidR="005A3DDD" w:rsidRPr="00193651" w:rsidRDefault="005A3DDD">
            <w:pPr>
              <w:rPr>
                <w:lang w:val="ru-RU"/>
              </w:rPr>
            </w:pP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4B788" w14:textId="77777777" w:rsidR="005A3DDD" w:rsidRDefault="00381652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Блок: Кардиология</w:t>
            </w:r>
          </w:p>
        </w:tc>
      </w:tr>
      <w:tr w:rsidR="005A3DDD" w14:paraId="087950F4" w14:textId="77777777">
        <w:trPr>
          <w:trHeight w:val="31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46E10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F4DB4" w14:textId="77777777" w:rsidR="005A3DDD" w:rsidRDefault="0038165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1-я часть</w:t>
            </w:r>
            <w:r>
              <w:rPr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60E4CFD3" w14:textId="77777777" w:rsidR="005A3DDD" w:rsidRPr="00193651" w:rsidRDefault="00381652">
            <w:pPr>
              <w:rPr>
                <w:sz w:val="20"/>
                <w:szCs w:val="20"/>
                <w:shd w:val="clear" w:color="auto" w:fill="FFFF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Дифференциальный диагноз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кардиалгий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особенности клинической картины различных форм ОКС – инфаркта миокарда и нестабильной стенокардии. Нестабильная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безболевая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ишемия миокарда. Ургентная диагностика, дифференциальная диагностика. Врачебная тактика на различных этапах оказания медицинской помощи; медикаментозная, инвазивные и хирургические методы лечения. Показания для интервенционного </w:t>
            </w:r>
            <w:proofErr w:type="gram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  хирургического</w:t>
            </w:r>
            <w:proofErr w:type="gram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лечения. Предупреждение и ранняя диагностика осложнений инфаркта миокарда. Возможные ошибки диагностики и лечения. Разбор особенностей диагностики и </w:t>
            </w:r>
            <w:proofErr w:type="gram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терапии  ОКС</w:t>
            </w:r>
            <w:proofErr w:type="gram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Неотложная помощь при ОКС. Особые формы ишемической болезни сердца</w:t>
            </w:r>
          </w:p>
          <w:p w14:paraId="4505BEE6" w14:textId="77777777" w:rsidR="005A3DDD" w:rsidRDefault="00381652"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14:paraId="0B2B8FA2" w14:textId="77777777">
        <w:trPr>
          <w:trHeight w:val="288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5A7D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32994" w14:textId="77777777" w:rsidR="005A3DDD" w:rsidRDefault="0038165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1-я часть</w:t>
            </w:r>
            <w:r>
              <w:rPr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756EE722" w14:textId="77777777" w:rsidR="005A3DDD" w:rsidRPr="00193651" w:rsidRDefault="00381652">
            <w:pP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Дифференциальная диагностика заболеваний, протекающих с феноменом артериальной гипертензии: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гипертоническая болезнь; симптоматические артериальные гипертензии; лабильная АГ. Особенности клинических проявлений в зависимости от стадии, степени, клинических форм заболевания. Подходы к терапии на различных стадиях и при различных ассоциациях с иными заболеваниями сердечно-сосудистой системы и других внутренних органов.  Возможные ошибки диагностики и лечения. Показания для хирургического лечения. Гипертонические кризы: виды, неотложная помощь</w:t>
            </w:r>
          </w:p>
          <w:p w14:paraId="3AA5F16C" w14:textId="77777777" w:rsidR="005A3DDD" w:rsidRDefault="00381652"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14:paraId="387B5EA4" w14:textId="77777777">
        <w:trPr>
          <w:trHeight w:val="244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1F3B3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D633" w14:textId="77777777" w:rsidR="005A3DDD" w:rsidRDefault="0038165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1-я часть</w:t>
            </w:r>
            <w:r>
              <w:rPr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154C1089" w14:textId="77777777" w:rsidR="005A3DDD" w:rsidRPr="00193651" w:rsidRDefault="00381652">
            <w:pP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Дифференциальная диагностика причин, приводящих к хронической сердечной недостаточности.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Особенности течения заболевания в зависимости от этиологии и предсуществующих нарушений гемодинамики. Тактика планового ведения пациентов на современном этапе. Индивидуализированное медикаментозное и хирургическое лечение. Декомпенсация ХСН. Показания для хирургического лечения. Тактика неотложной помощи</w:t>
            </w:r>
          </w:p>
          <w:p w14:paraId="22231F7A" w14:textId="77777777" w:rsidR="005A3DDD" w:rsidRDefault="00381652"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14:paraId="5EE98C37" w14:textId="77777777">
        <w:trPr>
          <w:trHeight w:val="332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A92D1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F4295" w14:textId="77777777" w:rsidR="005A3DDD" w:rsidRDefault="0038165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1-я часть</w:t>
            </w:r>
            <w:r>
              <w:rPr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0579FBEA" w14:textId="77777777" w:rsidR="005A3DDD" w:rsidRPr="00193651" w:rsidRDefault="0038165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2-я часть - Семинар:  </w:t>
            </w:r>
          </w:p>
          <w:p w14:paraId="33C1F2CF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Дифференциальный диагноз нарушений ритма и проводимости сердца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Особенности клинических проявлений нарушений ритма органической и неорганической природы. Современные методы исследования НСР: мониторирование, кардио-пейджинг, кардио-петля,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стимуляционное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провоцирование,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эндокардиальное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электрофизиологическое исследование. Подбор и реализация индивидуализированной терапии: купирование пароксизмов, восстановление хронических НСР, профилактика НСР,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кардиостимуляция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кардиовертирование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Возможные ошибки диагностики и лечения. Пароксизмальные нарушения сердечного ритма: неотложная помощь. Показания для хирургического лечения.</w:t>
            </w:r>
          </w:p>
          <w:p w14:paraId="328CCEE2" w14:textId="77777777" w:rsidR="005A3DDD" w:rsidRDefault="00381652"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14:paraId="69723623" w14:textId="77777777">
        <w:trPr>
          <w:trHeight w:val="266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50B33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B689C" w14:textId="77777777" w:rsidR="005A3DDD" w:rsidRPr="00193651" w:rsidRDefault="0038165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256914A5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Дифференциальная диагностика пороков сердца.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Клинические проявления пороков сердца у взрослых. Особенности течения приобретенных пороков сердца на современном этапе. Особенности клинической картины комбинированных, сочетанных и сложных пороков сердца. Современные методы инструментальной диагностики.  Современные методы терапии больных с пороками сердца. Показания для хирургического лечения. Особенности терапии сердечной недостаточности при пороках сердца. </w:t>
            </w:r>
          </w:p>
          <w:p w14:paraId="4B49CE0A" w14:textId="77777777" w:rsidR="005A3DDD" w:rsidRDefault="00381652"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14:paraId="0CC19303" w14:textId="77777777">
        <w:trPr>
          <w:trHeight w:val="320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3DB1E" w14:textId="77777777" w:rsidR="005A3DDD" w:rsidRDefault="005A3DDD"/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9F826" w14:textId="77777777" w:rsidR="005A3DDD" w:rsidRDefault="00381652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Блок: Эндокринология</w:t>
            </w:r>
          </w:p>
        </w:tc>
      </w:tr>
      <w:tr w:rsidR="005A3DDD" w14:paraId="258EE54B" w14:textId="77777777">
        <w:trPr>
          <w:trHeight w:val="20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19F52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A06B2" w14:textId="77777777" w:rsidR="005A3DDD" w:rsidRPr="00193651" w:rsidRDefault="0038165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1E9FC8E3" w14:textId="77777777" w:rsidR="005A3DDD" w:rsidRDefault="0038165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Дифференциальная диагностика заболеваний, протекающих с синдромом гипергликемии.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Современные принципы диагностики и терапии.  Возможные ошибки диагностики и лечения.</w:t>
            </w:r>
          </w:p>
          <w:p w14:paraId="72EA676E" w14:textId="77777777" w:rsidR="005A3DDD" w:rsidRDefault="00381652">
            <w:pPr>
              <w:pStyle w:val="A6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Проведение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обходов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совместно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преподавателем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лечащими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врачами</w:t>
            </w:r>
            <w:proofErr w:type="spellEnd"/>
          </w:p>
        </w:tc>
      </w:tr>
      <w:tr w:rsidR="005A3DDD" w14:paraId="34C8C8BF" w14:textId="77777777">
        <w:trPr>
          <w:trHeight w:val="20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F2B4F" w14:textId="77777777" w:rsidR="005A3DDD" w:rsidRDefault="00381652">
            <w:pPr>
              <w:jc w:val="center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7753" w14:textId="77777777" w:rsidR="005A3DDD" w:rsidRPr="00193651" w:rsidRDefault="0038165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40478E48" w14:textId="77777777" w:rsidR="005A3DDD" w:rsidRDefault="0038165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2-я часть - Семинар: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Дифференциальная диагностика заболеваний щитовидной железы.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Современные принципы диагностики и терапии.  Возможные ошибки диагностики и лечения. Показания для хирургического лечения.</w:t>
            </w:r>
          </w:p>
          <w:p w14:paraId="142A45E9" w14:textId="77777777" w:rsidR="005A3DDD" w:rsidRDefault="00381652">
            <w:pPr>
              <w:pStyle w:val="A6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3-я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Проведение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обходов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совместно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преподавателем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лечащими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врачами</w:t>
            </w:r>
            <w:proofErr w:type="spellEnd"/>
          </w:p>
        </w:tc>
      </w:tr>
      <w:tr w:rsidR="005A3DDD" w14:paraId="5969048D" w14:textId="77777777">
        <w:trPr>
          <w:trHeight w:val="320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1DB5" w14:textId="77777777" w:rsidR="005A3DDD" w:rsidRDefault="005A3DDD"/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265D3" w14:textId="77777777" w:rsidR="005A3DDD" w:rsidRDefault="00381652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Блок: Ревматология  </w:t>
            </w:r>
          </w:p>
        </w:tc>
      </w:tr>
      <w:tr w:rsidR="005A3DDD" w14:paraId="22E50DEE" w14:textId="77777777">
        <w:trPr>
          <w:trHeight w:val="20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07834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03AB5" w14:textId="77777777" w:rsidR="005A3DDD" w:rsidRPr="00193651" w:rsidRDefault="0038165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7E890718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Дифференциальный диагноз при системных заболеваниях соединительной ткани.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Понятие о синдромах перекрёста и смешанном заболевании соединительной ткани. Современные принципы лечения. Возможные ошибки диагностики и лечения.</w:t>
            </w:r>
          </w:p>
          <w:p w14:paraId="69E21FA6" w14:textId="77777777" w:rsidR="005A3DDD" w:rsidRDefault="00381652"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14:paraId="22E2074E" w14:textId="77777777">
        <w:trPr>
          <w:trHeight w:val="178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42925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B476E" w14:textId="77777777" w:rsidR="005A3DDD" w:rsidRPr="00193651" w:rsidRDefault="0038165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2EB042BE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Дифференциальная диагностика васкулитов.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Современные принципы диагностики и лечения.   Ведение больных с васкулитами. Возможные ошибки диагностики и лечения</w:t>
            </w:r>
          </w:p>
          <w:p w14:paraId="3AFD4F8F" w14:textId="77777777" w:rsidR="005A3DDD" w:rsidRDefault="00381652"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14:paraId="2917E423" w14:textId="77777777">
        <w:trPr>
          <w:trHeight w:val="244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EF375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AB38" w14:textId="77777777" w:rsidR="005A3DDD" w:rsidRPr="00193651" w:rsidRDefault="0038165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3CB4368" w14:textId="77777777" w:rsidR="005A3DDD" w:rsidRPr="00193651" w:rsidRDefault="00381652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7E5D23D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Дифференциальная диагностика артритов.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Современные принципы лечения, новые фармакологические препараты. Возможные ошибки диагностики и лечения.</w:t>
            </w:r>
          </w:p>
          <w:p w14:paraId="16BF1F64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Дифференциальная диагностика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невоспалительных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поражений суставов и костей: остеоартрозы.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Современные принципы диагностики и терапии.  Возможные ошибки диагностики и лечения.</w:t>
            </w:r>
          </w:p>
          <w:p w14:paraId="3D23FFC4" w14:textId="77777777" w:rsidR="005A3DDD" w:rsidRDefault="00381652"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14:paraId="53A8F915" w14:textId="77777777">
        <w:trPr>
          <w:trHeight w:val="20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7D5B4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E1CB4" w14:textId="77777777" w:rsidR="005A3DDD" w:rsidRPr="00193651" w:rsidRDefault="0038165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CCFF5B8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Дифференциальная диагностика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невоспалительных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поражений суставов и костей: остеопороз.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Современные принципы диагностики и терапии.  Возможные ошибки диагностики и лечения.</w:t>
            </w:r>
          </w:p>
          <w:p w14:paraId="21123C88" w14:textId="77777777" w:rsidR="005A3DDD" w:rsidRDefault="00381652"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:rsidRPr="00485422" w14:paraId="03B96183" w14:textId="77777777">
        <w:trPr>
          <w:trHeight w:val="9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88601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  <w:u w:color="FF0000"/>
              </w:rPr>
              <w:t>12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99302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ИТОГОВОЕ ЗАНЯТИЕ ПО ДИСЦИПЛИНЕ «ВНУТРЕННИЕ БОЛЕЗНИ»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79DE9163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" w:hanging="209"/>
        <w:jc w:val="center"/>
        <w:rPr>
          <w:b/>
          <w:bCs/>
          <w:sz w:val="22"/>
          <w:szCs w:val="22"/>
        </w:rPr>
      </w:pPr>
    </w:p>
    <w:p w14:paraId="6A7C8902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</w:pPr>
    </w:p>
    <w:p w14:paraId="46A11048" w14:textId="7703625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57E0A8FA" w14:textId="60BF64F2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299087DC" w14:textId="28B8C4A3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535C6027" w14:textId="19E1A830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00FE021F" w14:textId="2BA41A15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518961A9" w14:textId="1E74610F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71BC3159" w14:textId="5BBE0650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240502F5" w14:textId="6F4F26F3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4A963016" w14:textId="7EBFA6E9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19734091" w14:textId="7580C155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6785BEBB" w14:textId="10F2F8A8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543A0E03" w14:textId="52385FC8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57BF5B90" w14:textId="63289055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2635F1BC" w14:textId="7E877F80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2F335945" w14:textId="5FF48B00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43855E29" w14:textId="6E7A1898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5D0E66EB" w14:textId="0C8F2E33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6BEC126C" w14:textId="5A8BA667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3A7BB049" w14:textId="3626A574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03A6312E" w14:textId="19B9639E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782F56D2" w14:textId="4B22BFDB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0F272148" w14:textId="6B349022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5A8A6568" w14:textId="0A6126C5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4C18FAD4" w14:textId="755B77BF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510DC755" w14:textId="18A4E5EB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09151A47" w14:textId="099DC839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0516EF8D" w14:textId="5BF0BA94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3D32AF1C" w14:textId="5C749BDD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008C4D33" w14:textId="217A3DD3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69A28624" w14:textId="1B010B27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1215A0E7" w14:textId="62CA6734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09E612F5" w14:textId="5A71E50B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5E6CBEFF" w14:textId="0CE81AFA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3F5F903C" w14:textId="77777777" w:rsidR="00381652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2BFA6BFB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Внутренние болезни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ревматология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56"/>
        <w:gridCol w:w="2198"/>
        <w:gridCol w:w="3749"/>
        <w:gridCol w:w="2619"/>
      </w:tblGrid>
      <w:tr w:rsidR="005A3DDD" w14:paraId="54FCA517" w14:textId="77777777">
        <w:trPr>
          <w:trHeight w:val="28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D3D26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FA0CA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831E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E9665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5A3DDD" w:rsidRPr="00485422" w14:paraId="5B944DC7" w14:textId="77777777">
        <w:trPr>
          <w:trHeight w:val="672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63BB1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CFB6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19.02.2022-25.02.2022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63D78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Больница(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№32),</w:t>
            </w:r>
          </w:p>
          <w:p w14:paraId="24F0F94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762EB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В.М</w:t>
            </w:r>
            <w:proofErr w:type="gramEnd"/>
          </w:p>
          <w:p w14:paraId="09BABA9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5A3DDD" w:rsidRPr="00485422" w14:paraId="1F1005F1" w14:textId="77777777">
        <w:trPr>
          <w:trHeight w:val="672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8A3DB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2FD39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14.03.2022-18.03.2022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9466E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Больница(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№32),</w:t>
            </w:r>
          </w:p>
          <w:p w14:paraId="037FB1D2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5802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В.М</w:t>
            </w:r>
            <w:proofErr w:type="gramEnd"/>
          </w:p>
          <w:p w14:paraId="1DA35C1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5A3DDD" w:rsidRPr="00485422" w14:paraId="1F7D9F64" w14:textId="77777777">
        <w:trPr>
          <w:trHeight w:val="672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0BB81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60C3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20.04.2022-25.04.2022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0923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Больница(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№32),</w:t>
            </w:r>
          </w:p>
          <w:p w14:paraId="6DA562A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770DE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В.М</w:t>
            </w:r>
            <w:proofErr w:type="gramEnd"/>
          </w:p>
          <w:p w14:paraId="0A41F5C1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5A3DDD" w:rsidRPr="00485422" w14:paraId="7D57E3C3" w14:textId="77777777">
        <w:trPr>
          <w:trHeight w:val="672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89499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802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05.04.2022-09.04.2022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7534E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Больница(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№32),</w:t>
            </w:r>
          </w:p>
          <w:p w14:paraId="7DD3B511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6564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В.М</w:t>
            </w:r>
            <w:proofErr w:type="gramEnd"/>
          </w:p>
          <w:p w14:paraId="62B964AB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</w:tbl>
    <w:p w14:paraId="2FC9A268" w14:textId="77777777" w:rsidR="005A3DDD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08" w:hanging="10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65683F47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09:00 до 14:20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 на клинической базе кафедры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6B507C47" w14:textId="77777777" w:rsidR="005A3DDD" w:rsidRDefault="005A3DD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09BCA8CE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Внутренние болезни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кардиология, эндокринология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58"/>
        <w:gridCol w:w="2179"/>
        <w:gridCol w:w="3688"/>
        <w:gridCol w:w="2589"/>
      </w:tblGrid>
      <w:tr w:rsidR="005A3DDD" w14:paraId="30E3E86E" w14:textId="77777777">
        <w:trPr>
          <w:trHeight w:val="295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4A7CD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2975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13A02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B23A8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5A3DDD" w:rsidRPr="00485422" w14:paraId="33A15DBD" w14:textId="77777777">
        <w:trPr>
          <w:trHeight w:val="51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89C4D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15B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11.02.2022-18.02.2022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B860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2.Учебный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переулок д.2, учебный блок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1348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Филиппов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А.Е</w:t>
            </w:r>
            <w:proofErr w:type="gramEnd"/>
          </w:p>
          <w:p w14:paraId="35B9CAA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5A3DDD" w:rsidRPr="00485422" w14:paraId="70726EC9" w14:textId="77777777">
        <w:trPr>
          <w:trHeight w:val="462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DE0C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449A7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04.03.2022-12.03.2022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A5699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2.Учебный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переулок д.2, учебный блок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8F7A2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Филиппов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А.Е</w:t>
            </w:r>
            <w:proofErr w:type="gramEnd"/>
          </w:p>
          <w:p w14:paraId="15E0E9B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5A3DDD" w:rsidRPr="00485422" w14:paraId="0BD7FA4F" w14:textId="77777777">
        <w:trPr>
          <w:trHeight w:val="672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11166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563FA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26.04.2022-04.05.2022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1133E" w14:textId="39AF409A" w:rsidR="005A3DDD" w:rsidRDefault="00DE641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2.Учебный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переулок д.2, учебный блок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79656" w14:textId="77777777" w:rsidR="00DE641B" w:rsidRDefault="00DE641B" w:rsidP="00DE641B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Филиппов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А.Е</w:t>
            </w:r>
            <w:proofErr w:type="gramEnd"/>
          </w:p>
          <w:p w14:paraId="126D72C0" w14:textId="4C3F1F6F" w:rsidR="005A3DDD" w:rsidRDefault="00DE641B" w:rsidP="00DE641B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5A3DDD" w:rsidRPr="00485422" w14:paraId="19ECD8B0" w14:textId="77777777">
        <w:trPr>
          <w:trHeight w:val="462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A51E8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52DB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28.03.2022-04.04.2022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87A4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2.Учебный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переулок д.2, учебный блок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249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Филиппов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А.Е</w:t>
            </w:r>
            <w:proofErr w:type="gramEnd"/>
          </w:p>
          <w:p w14:paraId="13D2D2C7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</w:tbl>
    <w:p w14:paraId="2E419ADA" w14:textId="77777777" w:rsidR="005A3DDD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08" w:hanging="10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25DE588A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09:00 до 14:20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 на клинической базе кафедры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5DF77A93" w14:textId="77777777" w:rsidR="005A3DDD" w:rsidRDefault="005A3DD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5A3DD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4EC0" w14:textId="77777777" w:rsidR="00943650" w:rsidRDefault="00943650">
      <w:r>
        <w:separator/>
      </w:r>
    </w:p>
  </w:endnote>
  <w:endnote w:type="continuationSeparator" w:id="0">
    <w:p w14:paraId="07801A84" w14:textId="77777777" w:rsidR="00943650" w:rsidRDefault="0094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975" w14:textId="77777777" w:rsidR="005A3DDD" w:rsidRDefault="005A3D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86A0" w14:textId="77777777" w:rsidR="00943650" w:rsidRDefault="00943650">
      <w:r>
        <w:separator/>
      </w:r>
    </w:p>
  </w:footnote>
  <w:footnote w:type="continuationSeparator" w:id="0">
    <w:p w14:paraId="5A13FD10" w14:textId="77777777" w:rsidR="00943650" w:rsidRDefault="0094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7E33" w14:textId="77777777" w:rsidR="005A3DDD" w:rsidRDefault="005A3D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DD"/>
    <w:rsid w:val="00193651"/>
    <w:rsid w:val="00381652"/>
    <w:rsid w:val="004235BF"/>
    <w:rsid w:val="00485422"/>
    <w:rsid w:val="005A3DDD"/>
    <w:rsid w:val="00737F8D"/>
    <w:rsid w:val="00943650"/>
    <w:rsid w:val="00CB202F"/>
    <w:rsid w:val="00DE641B"/>
    <w:rsid w:val="00E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64BD"/>
  <w15:docId w15:val="{93E2A2D7-3597-43FF-8705-F73B801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 Артур Марсович</dc:creator>
  <cp:lastModifiedBy>Петр Харитонский</cp:lastModifiedBy>
  <cp:revision>5</cp:revision>
  <dcterms:created xsi:type="dcterms:W3CDTF">2022-01-11T18:01:00Z</dcterms:created>
  <dcterms:modified xsi:type="dcterms:W3CDTF">2022-01-13T11:40:00Z</dcterms:modified>
</cp:coreProperties>
</file>